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C5B4" w14:textId="77777777" w:rsidR="00C6664F" w:rsidRPr="008A0D8F" w:rsidRDefault="00C6664F" w:rsidP="00C6664F">
      <w:bookmarkStart w:id="0" w:name="_Hlk86063055"/>
      <w:r w:rsidRPr="008A0D8F">
        <w:rPr>
          <w:noProof/>
        </w:rPr>
        <w:drawing>
          <wp:anchor distT="0" distB="0" distL="114300" distR="114300" simplePos="0" relativeHeight="251659264" behindDoc="1" locked="0" layoutInCell="1" allowOverlap="1" wp14:anchorId="15997943" wp14:editId="3BCDC699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285240" cy="590550"/>
            <wp:effectExtent l="0" t="0" r="0" b="0"/>
            <wp:wrapNone/>
            <wp:docPr id="2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27563" w14:textId="77777777" w:rsidR="00C6664F" w:rsidRPr="008A0D8F" w:rsidRDefault="00C6664F" w:rsidP="00C6664F"/>
    <w:p w14:paraId="5A5E3F7D" w14:textId="77777777" w:rsidR="00C6664F" w:rsidRPr="008A0D8F" w:rsidRDefault="00C6664F" w:rsidP="00C6664F"/>
    <w:p w14:paraId="6CB68728" w14:textId="77777777" w:rsidR="00C6664F" w:rsidRPr="003218F3" w:rsidRDefault="00C6664F" w:rsidP="00C6664F">
      <w:pPr>
        <w:shd w:val="clear" w:color="auto" w:fill="000000"/>
        <w:spacing w:line="120" w:lineRule="auto"/>
      </w:pPr>
    </w:p>
    <w:p w14:paraId="316C0730" w14:textId="57587D5B" w:rsidR="00C6664F" w:rsidRPr="008A0D8F" w:rsidRDefault="00C6664F" w:rsidP="00C6664F">
      <w:pPr>
        <w:shd w:val="clear" w:color="auto" w:fill="00000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Bra-Fitting Service Co-Ordinator</w:t>
      </w:r>
    </w:p>
    <w:p w14:paraId="185C8772" w14:textId="77777777" w:rsidR="00C6664F" w:rsidRPr="003218F3" w:rsidRDefault="00C6664F" w:rsidP="00C6664F">
      <w:pPr>
        <w:shd w:val="clear" w:color="auto" w:fill="000000"/>
        <w:spacing w:line="120" w:lineRule="auto"/>
        <w:jc w:val="center"/>
      </w:pPr>
    </w:p>
    <w:p w14:paraId="30C4CD13" w14:textId="77777777" w:rsidR="00C6664F" w:rsidRPr="008A0D8F" w:rsidRDefault="00C6664F" w:rsidP="00C6664F">
      <w:pPr>
        <w:shd w:val="clear" w:color="auto" w:fill="000000"/>
        <w:jc w:val="center"/>
        <w:rPr>
          <w:rFonts w:ascii="Arial Black" w:hAnsi="Arial Black"/>
          <w:b/>
        </w:rPr>
      </w:pPr>
      <w:r w:rsidRPr="008A0D8F">
        <w:rPr>
          <w:rFonts w:ascii="Arial Black" w:hAnsi="Arial Black"/>
          <w:b/>
        </w:rPr>
        <w:t>Job Description</w:t>
      </w:r>
    </w:p>
    <w:p w14:paraId="08FC0F46" w14:textId="77777777" w:rsidR="00C6664F" w:rsidRPr="003218F3" w:rsidRDefault="00C6664F" w:rsidP="00C6664F">
      <w:pPr>
        <w:shd w:val="clear" w:color="auto" w:fill="000000"/>
        <w:spacing w:line="120" w:lineRule="auto"/>
      </w:pPr>
    </w:p>
    <w:p w14:paraId="48E29AD7" w14:textId="77777777" w:rsidR="00C6664F" w:rsidRPr="008A0D8F" w:rsidRDefault="00C6664F" w:rsidP="00C6664F"/>
    <w:p w14:paraId="385AFC9A" w14:textId="77777777" w:rsidR="00C6664F" w:rsidRPr="008A0D8F" w:rsidRDefault="00C6664F" w:rsidP="00C6664F">
      <w:pPr>
        <w:autoSpaceDE w:val="0"/>
        <w:autoSpaceDN w:val="0"/>
        <w:adjustRightInd w:val="0"/>
        <w:rPr>
          <w:bCs/>
          <w:color w:val="000000"/>
        </w:rPr>
      </w:pPr>
    </w:p>
    <w:bookmarkEnd w:id="0"/>
    <w:p w14:paraId="0A9EFCD0" w14:textId="6157127F" w:rsidR="00B97314" w:rsidRPr="00B97314" w:rsidRDefault="00B97314" w:rsidP="0811AEFE">
      <w:r w:rsidRPr="0D5233E1">
        <w:rPr>
          <w:b/>
          <w:bCs/>
        </w:rPr>
        <w:t>Job Title:</w:t>
      </w:r>
      <w:r>
        <w:t xml:space="preserve">  </w:t>
      </w:r>
      <w:r>
        <w:tab/>
      </w:r>
      <w:r>
        <w:tab/>
      </w:r>
      <w:r w:rsidR="70C1D27D">
        <w:t>Bra</w:t>
      </w:r>
      <w:r w:rsidR="00936D1F">
        <w:t>-</w:t>
      </w:r>
      <w:r w:rsidR="70C1D27D">
        <w:t>Fitting Service Co</w:t>
      </w:r>
      <w:r w:rsidR="00A4702C">
        <w:t>-O</w:t>
      </w:r>
      <w:r w:rsidR="70C1D27D">
        <w:t>rdinator</w:t>
      </w:r>
    </w:p>
    <w:p w14:paraId="5A39BBE3" w14:textId="77777777" w:rsidR="00B97314" w:rsidRPr="00BF724C" w:rsidRDefault="00B97314" w:rsidP="00B97314">
      <w:pPr>
        <w:rPr>
          <w:bCs/>
        </w:rPr>
      </w:pPr>
    </w:p>
    <w:p w14:paraId="08503CCC" w14:textId="5EE6731B" w:rsidR="00B97314" w:rsidRPr="00B97314" w:rsidRDefault="00B97314" w:rsidP="77E69F4B">
      <w:pPr>
        <w:rPr>
          <w:highlight w:val="yellow"/>
        </w:rPr>
      </w:pPr>
      <w:r w:rsidRPr="77E69F4B">
        <w:rPr>
          <w:b/>
          <w:bCs/>
        </w:rPr>
        <w:t>Responsible To:</w:t>
      </w:r>
      <w:r>
        <w:t xml:space="preserve"> </w:t>
      </w:r>
      <w:r>
        <w:tab/>
      </w:r>
      <w:r w:rsidR="00B14A9E">
        <w:t xml:space="preserve">Therapeutic Services Manager </w:t>
      </w:r>
    </w:p>
    <w:p w14:paraId="41C8F396" w14:textId="77777777" w:rsidR="00B97314" w:rsidRPr="00BF724C" w:rsidRDefault="00B97314" w:rsidP="00B97314">
      <w:pPr>
        <w:rPr>
          <w:bCs/>
        </w:rPr>
      </w:pPr>
    </w:p>
    <w:p w14:paraId="2B34C025" w14:textId="76BB84E8" w:rsidR="00B97314" w:rsidRPr="00B97314" w:rsidRDefault="00B97314" w:rsidP="00936D1F">
      <w:pPr>
        <w:jc w:val="left"/>
      </w:pPr>
      <w:r w:rsidRPr="0D9EA3CD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18E149F5">
        <w:t>Belfast</w:t>
      </w:r>
      <w:r w:rsidR="4B0FFE4D">
        <w:t xml:space="preserve"> </w:t>
      </w:r>
      <w:r w:rsidR="00936D1F">
        <w:t>B</w:t>
      </w:r>
      <w:r w:rsidR="4B0FFE4D">
        <w:t>ased</w:t>
      </w:r>
      <w:r w:rsidR="00936D1F">
        <w:t xml:space="preserve"> </w:t>
      </w:r>
      <w:r w:rsidR="18E149F5">
        <w:t>/</w:t>
      </w:r>
      <w:r w:rsidR="0925DD6C">
        <w:t xml:space="preserve"> Venues </w:t>
      </w:r>
      <w:r w:rsidR="00CD153E">
        <w:t>a</w:t>
      </w:r>
      <w:r w:rsidR="0925DD6C">
        <w:t>cross Northern Ireland</w:t>
      </w:r>
      <w:r w:rsidR="7C01859C">
        <w:t xml:space="preserve"> </w:t>
      </w:r>
      <w:r w:rsidR="00CD153E">
        <w:t>a</w:t>
      </w:r>
      <w:r w:rsidR="7C01859C">
        <w:t xml:space="preserve">s and </w:t>
      </w:r>
      <w:r w:rsidR="00CD153E">
        <w:t>w</w:t>
      </w:r>
      <w:r w:rsidR="7C01859C">
        <w:t xml:space="preserve">hen </w:t>
      </w:r>
      <w:r w:rsidR="00CD153E">
        <w:t>r</w:t>
      </w:r>
      <w:r w:rsidR="7C01859C">
        <w:t>equired</w:t>
      </w:r>
    </w:p>
    <w:p w14:paraId="72A3D3EC" w14:textId="77777777" w:rsidR="00B97314" w:rsidRPr="00BF724C" w:rsidRDefault="00B97314" w:rsidP="00B97314">
      <w:pPr>
        <w:rPr>
          <w:bCs/>
        </w:rPr>
      </w:pPr>
    </w:p>
    <w:p w14:paraId="33CBFC5F" w14:textId="3DE04177" w:rsidR="00B97314" w:rsidRDefault="00B97314" w:rsidP="00B97314">
      <w:r w:rsidRPr="093417CD">
        <w:rPr>
          <w:b/>
          <w:bCs/>
        </w:rPr>
        <w:t>Hours:</w:t>
      </w:r>
      <w:r>
        <w:t xml:space="preserve">  </w:t>
      </w:r>
      <w:r>
        <w:tab/>
      </w:r>
      <w:r>
        <w:tab/>
      </w:r>
      <w:r w:rsidR="516418D7">
        <w:t>2</w:t>
      </w:r>
      <w:r w:rsidR="03072477">
        <w:t>8</w:t>
      </w:r>
      <w:r w:rsidR="21004AA6">
        <w:t xml:space="preserve"> </w:t>
      </w:r>
      <w:r w:rsidR="00936D1F">
        <w:t>H</w:t>
      </w:r>
      <w:r w:rsidR="21004AA6">
        <w:t>ours</w:t>
      </w:r>
      <w:r>
        <w:t xml:space="preserve"> per Week</w:t>
      </w:r>
    </w:p>
    <w:p w14:paraId="5F3C3E22" w14:textId="25287844" w:rsidR="00D13C4A" w:rsidRDefault="00D13C4A" w:rsidP="00B97314"/>
    <w:p w14:paraId="732C823C" w14:textId="77777777" w:rsidR="00D13C4A" w:rsidRPr="00375CCE" w:rsidRDefault="00D13C4A" w:rsidP="00D13C4A">
      <w:r w:rsidRPr="00375CCE">
        <w:rPr>
          <w:b/>
          <w:bCs/>
        </w:rPr>
        <w:t>Contract:</w:t>
      </w:r>
      <w:r w:rsidRPr="00375CCE">
        <w:rPr>
          <w:b/>
          <w:bCs/>
        </w:rPr>
        <w:tab/>
      </w:r>
      <w:r w:rsidRPr="00375CCE">
        <w:tab/>
        <w:t>Fixed-Term Contract for 2 Years Starting January 2022</w:t>
      </w:r>
    </w:p>
    <w:p w14:paraId="0D0B940D" w14:textId="77777777" w:rsidR="00B97314" w:rsidRPr="00B97314" w:rsidRDefault="00B97314" w:rsidP="00B97314"/>
    <w:p w14:paraId="49861B40" w14:textId="1193A2F4" w:rsidR="00B97314" w:rsidRPr="00B97314" w:rsidRDefault="00B97314" w:rsidP="3298F60D">
      <w:pPr>
        <w:rPr>
          <w:rFonts w:eastAsia="Calibri"/>
        </w:rPr>
      </w:pPr>
      <w:r w:rsidRPr="093417CD">
        <w:rPr>
          <w:b/>
          <w:bCs/>
        </w:rPr>
        <w:t>Salary</w:t>
      </w:r>
      <w:r>
        <w:t xml:space="preserve">:  </w:t>
      </w:r>
      <w:r>
        <w:tab/>
      </w:r>
      <w:r>
        <w:tab/>
      </w:r>
      <w:r w:rsidR="2A4A1C29" w:rsidRPr="093417CD">
        <w:rPr>
          <w:rFonts w:eastAsia="Arial"/>
          <w:color w:val="000000" w:themeColor="text1"/>
        </w:rPr>
        <w:t xml:space="preserve">Salary </w:t>
      </w:r>
      <w:r w:rsidR="00C6664F">
        <w:rPr>
          <w:rFonts w:eastAsia="Arial"/>
          <w:color w:val="000000" w:themeColor="text1"/>
        </w:rPr>
        <w:t>B</w:t>
      </w:r>
      <w:r w:rsidR="2A4A1C29" w:rsidRPr="093417CD">
        <w:rPr>
          <w:rFonts w:eastAsia="Arial"/>
          <w:color w:val="000000" w:themeColor="text1"/>
        </w:rPr>
        <w:t>and: £2</w:t>
      </w:r>
      <w:r w:rsidR="4F922F2A" w:rsidRPr="093417CD">
        <w:rPr>
          <w:rFonts w:eastAsia="Arial"/>
          <w:color w:val="000000" w:themeColor="text1"/>
        </w:rPr>
        <w:t>3,866 - £28,221</w:t>
      </w:r>
      <w:r w:rsidR="35B429EE" w:rsidRPr="093417CD">
        <w:rPr>
          <w:rFonts w:eastAsia="Arial"/>
          <w:color w:val="000000" w:themeColor="text1"/>
        </w:rPr>
        <w:t xml:space="preserve"> </w:t>
      </w:r>
      <w:r w:rsidR="00C6664F">
        <w:rPr>
          <w:rFonts w:eastAsia="Arial"/>
          <w:color w:val="000000" w:themeColor="text1"/>
        </w:rPr>
        <w:t>P</w:t>
      </w:r>
      <w:r w:rsidR="35B429EE" w:rsidRPr="093417CD">
        <w:rPr>
          <w:rFonts w:eastAsia="Arial"/>
          <w:color w:val="000000" w:themeColor="text1"/>
        </w:rPr>
        <w:t xml:space="preserve">ro </w:t>
      </w:r>
      <w:r w:rsidR="00C6664F">
        <w:rPr>
          <w:rFonts w:eastAsia="Arial"/>
          <w:color w:val="000000" w:themeColor="text1"/>
        </w:rPr>
        <w:t>R</w:t>
      </w:r>
      <w:r w:rsidR="35B429EE" w:rsidRPr="093417CD">
        <w:rPr>
          <w:rFonts w:eastAsia="Arial"/>
          <w:color w:val="000000" w:themeColor="text1"/>
        </w:rPr>
        <w:t>ata</w:t>
      </w:r>
    </w:p>
    <w:p w14:paraId="0E27B00A" w14:textId="77777777" w:rsidR="00B97314" w:rsidRPr="00BF724C" w:rsidRDefault="00B97314" w:rsidP="00B97314">
      <w:pPr>
        <w:rPr>
          <w:bCs/>
        </w:rPr>
      </w:pPr>
    </w:p>
    <w:p w14:paraId="60061E4C" w14:textId="77777777" w:rsidR="00B97314" w:rsidRPr="00BF724C" w:rsidRDefault="00B97314" w:rsidP="00B97314">
      <w:pPr>
        <w:rPr>
          <w:bCs/>
        </w:rPr>
      </w:pPr>
    </w:p>
    <w:p w14:paraId="357ECD9F" w14:textId="77777777" w:rsidR="00B97314" w:rsidRPr="00B97314" w:rsidRDefault="00B97314" w:rsidP="00F476D1">
      <w:pPr>
        <w:shd w:val="clear" w:color="auto" w:fill="BFBFBF" w:themeFill="background1" w:themeFillShade="BF"/>
        <w:jc w:val="left"/>
        <w:rPr>
          <w:b/>
        </w:rPr>
      </w:pPr>
      <w:r w:rsidRPr="00B97314">
        <w:rPr>
          <w:b/>
        </w:rPr>
        <w:t>Overall Purpose of Post</w:t>
      </w:r>
    </w:p>
    <w:p w14:paraId="44EAFD9C" w14:textId="77777777" w:rsidR="00B97314" w:rsidRPr="006B2013" w:rsidRDefault="00B97314" w:rsidP="00F476D1">
      <w:pPr>
        <w:jc w:val="left"/>
        <w:rPr>
          <w:bCs/>
        </w:rPr>
      </w:pPr>
    </w:p>
    <w:p w14:paraId="7E52707A" w14:textId="270E1AF8" w:rsidR="00B97314" w:rsidRPr="00B97314" w:rsidRDefault="53D810C1" w:rsidP="00AE6846">
      <w:r>
        <w:t xml:space="preserve">To lead on the development of Cancer Focus </w:t>
      </w:r>
      <w:r w:rsidR="43C4A637">
        <w:t>NI</w:t>
      </w:r>
      <w:r w:rsidR="006B2013">
        <w:t>’s</w:t>
      </w:r>
      <w:r w:rsidR="5A3C64C3">
        <w:t xml:space="preserve"> specialist bra and swimwear </w:t>
      </w:r>
      <w:r w:rsidR="006B2013">
        <w:t>F</w:t>
      </w:r>
      <w:r w:rsidR="5A3C64C3">
        <w:t xml:space="preserve">itting </w:t>
      </w:r>
      <w:r w:rsidR="006B2013">
        <w:t>S</w:t>
      </w:r>
      <w:r w:rsidR="5A3C64C3">
        <w:t>ervice for women with breast surgery.</w:t>
      </w:r>
      <w:r w:rsidR="5A00F576">
        <w:t xml:space="preserve"> The role involves </w:t>
      </w:r>
      <w:r w:rsidR="390CC1C7">
        <w:t>service co</w:t>
      </w:r>
      <w:r w:rsidR="006B2013">
        <w:t>-</w:t>
      </w:r>
      <w:r w:rsidR="390CC1C7">
        <w:t xml:space="preserve">ordination and development across Northern Ireland, </w:t>
      </w:r>
      <w:r w:rsidR="2E0BAEFD">
        <w:t>including</w:t>
      </w:r>
      <w:r w:rsidR="390CC1C7">
        <w:t xml:space="preserve"> service provision a</w:t>
      </w:r>
      <w:r w:rsidR="24A82F06">
        <w:t>s well as volunteer management</w:t>
      </w:r>
      <w:r w:rsidR="14AC72AB">
        <w:t xml:space="preserve"> across a number of outlets.</w:t>
      </w:r>
      <w:r w:rsidR="006B2013">
        <w:t xml:space="preserve"> </w:t>
      </w:r>
      <w:r w:rsidR="14AC72AB">
        <w:t xml:space="preserve">Reporting, recording data, stock management and supporting service user involvement are all </w:t>
      </w:r>
      <w:r w:rsidR="67B5EA9D">
        <w:t xml:space="preserve">significant aspects of the role. </w:t>
      </w:r>
    </w:p>
    <w:p w14:paraId="4B94D5A5" w14:textId="08F59B2E" w:rsidR="00B97314" w:rsidRPr="003A4DFA" w:rsidRDefault="00B97314" w:rsidP="00F476D1">
      <w:pPr>
        <w:jc w:val="left"/>
        <w:rPr>
          <w:bCs/>
        </w:rPr>
      </w:pPr>
    </w:p>
    <w:p w14:paraId="514EF306" w14:textId="77777777" w:rsidR="00F476D1" w:rsidRPr="003A4DFA" w:rsidRDefault="00F476D1" w:rsidP="00F476D1">
      <w:pPr>
        <w:jc w:val="left"/>
        <w:rPr>
          <w:bCs/>
        </w:rPr>
      </w:pPr>
    </w:p>
    <w:p w14:paraId="15C51569" w14:textId="77777777" w:rsidR="00B97314" w:rsidRPr="00B97314" w:rsidRDefault="00B97314" w:rsidP="00F476D1">
      <w:pPr>
        <w:shd w:val="clear" w:color="auto" w:fill="BFBFBF" w:themeFill="background1" w:themeFillShade="BF"/>
        <w:jc w:val="left"/>
        <w:rPr>
          <w:b/>
        </w:rPr>
      </w:pPr>
      <w:r w:rsidRPr="00B97314">
        <w:rPr>
          <w:b/>
        </w:rPr>
        <w:t>Key Responsibilities:</w:t>
      </w:r>
    </w:p>
    <w:p w14:paraId="56084930" w14:textId="77777777" w:rsidR="00F476D1" w:rsidRDefault="00B97314" w:rsidP="00F476D1">
      <w:pPr>
        <w:jc w:val="left"/>
      </w:pPr>
      <w:r>
        <w:t xml:space="preserve"> </w:t>
      </w:r>
    </w:p>
    <w:p w14:paraId="68471339" w14:textId="69860041" w:rsidR="20DD0921" w:rsidRDefault="20DD0921" w:rsidP="00F476D1">
      <w:pPr>
        <w:jc w:val="left"/>
        <w:rPr>
          <w:rFonts w:eastAsia="Calibri"/>
          <w:b/>
          <w:bCs/>
        </w:rPr>
      </w:pPr>
      <w:r w:rsidRPr="003A4DFA">
        <w:rPr>
          <w:rFonts w:eastAsia="Calibri"/>
          <w:b/>
          <w:bCs/>
          <w:highlight w:val="lightGray"/>
        </w:rPr>
        <w:t xml:space="preserve">Service </w:t>
      </w:r>
      <w:r w:rsidR="37EA743B" w:rsidRPr="003A4DFA">
        <w:rPr>
          <w:rFonts w:eastAsia="Calibri"/>
          <w:b/>
          <w:bCs/>
          <w:highlight w:val="lightGray"/>
        </w:rPr>
        <w:t>Co</w:t>
      </w:r>
      <w:r w:rsidR="003A4DFA" w:rsidRPr="003A4DFA">
        <w:rPr>
          <w:rFonts w:eastAsia="Calibri"/>
          <w:b/>
          <w:bCs/>
          <w:highlight w:val="lightGray"/>
        </w:rPr>
        <w:t>-O</w:t>
      </w:r>
      <w:r w:rsidR="37EA743B" w:rsidRPr="003A4DFA">
        <w:rPr>
          <w:rFonts w:eastAsia="Calibri"/>
          <w:b/>
          <w:bCs/>
          <w:highlight w:val="lightGray"/>
        </w:rPr>
        <w:t xml:space="preserve">rdination and </w:t>
      </w:r>
      <w:r w:rsidRPr="003A4DFA">
        <w:rPr>
          <w:rFonts w:eastAsia="Calibri"/>
          <w:b/>
          <w:bCs/>
          <w:highlight w:val="lightGray"/>
        </w:rPr>
        <w:t>Improvement</w:t>
      </w:r>
    </w:p>
    <w:p w14:paraId="6DEE30B4" w14:textId="7C787428" w:rsidR="0D9EA3CD" w:rsidRDefault="0D9EA3CD" w:rsidP="00F476D1">
      <w:pPr>
        <w:jc w:val="left"/>
        <w:rPr>
          <w:rFonts w:eastAsia="Calibri"/>
        </w:rPr>
      </w:pPr>
    </w:p>
    <w:p w14:paraId="5D8017EB" w14:textId="705CE3BB" w:rsidR="2E216CEA" w:rsidRPr="003A4DFA" w:rsidRDefault="2E216CEA" w:rsidP="003A4DFA">
      <w:pPr>
        <w:pStyle w:val="ListParagraph"/>
        <w:numPr>
          <w:ilvl w:val="0"/>
          <w:numId w:val="23"/>
        </w:numPr>
        <w:ind w:left="284" w:hanging="284"/>
        <w:rPr>
          <w:rFonts w:asciiTheme="minorHAnsi" w:eastAsiaTheme="minorEastAsia" w:hAnsiTheme="minorHAnsi" w:cstheme="minorBidi"/>
        </w:rPr>
      </w:pPr>
      <w:r w:rsidRPr="003A4DFA">
        <w:rPr>
          <w:rFonts w:eastAsia="Calibri"/>
        </w:rPr>
        <w:t>To develop and deliver outreach clinics</w:t>
      </w:r>
      <w:r w:rsidR="6F960EDD" w:rsidRPr="003A4DFA">
        <w:rPr>
          <w:rFonts w:eastAsia="Calibri"/>
        </w:rPr>
        <w:t xml:space="preserve">, </w:t>
      </w:r>
      <w:r w:rsidR="428CD023" w:rsidRPr="003A4DFA">
        <w:rPr>
          <w:rFonts w:eastAsia="Calibri"/>
        </w:rPr>
        <w:t>review local need</w:t>
      </w:r>
      <w:r w:rsidR="34B2B4FC" w:rsidRPr="003A4DFA">
        <w:rPr>
          <w:rFonts w:eastAsia="Calibri"/>
        </w:rPr>
        <w:t xml:space="preserve"> and support </w:t>
      </w:r>
      <w:r w:rsidR="7CA2BF3D" w:rsidRPr="003A4DFA">
        <w:rPr>
          <w:rFonts w:eastAsia="Calibri"/>
        </w:rPr>
        <w:t>existing</w:t>
      </w:r>
      <w:r w:rsidR="34B2B4FC" w:rsidRPr="003A4DFA">
        <w:rPr>
          <w:rFonts w:eastAsia="Calibri"/>
        </w:rPr>
        <w:t xml:space="preserve"> partnerships</w:t>
      </w:r>
      <w:r w:rsidR="428CD023" w:rsidRPr="003A4DFA">
        <w:rPr>
          <w:rFonts w:eastAsia="Calibri"/>
        </w:rPr>
        <w:t xml:space="preserve"> across Northern Ireland</w:t>
      </w:r>
      <w:r w:rsidR="009330C3">
        <w:rPr>
          <w:rFonts w:eastAsia="Calibri"/>
        </w:rPr>
        <w:t>.</w:t>
      </w:r>
      <w:r w:rsidR="428CD023" w:rsidRPr="003A4DFA">
        <w:rPr>
          <w:rFonts w:eastAsia="Calibri"/>
        </w:rPr>
        <w:t xml:space="preserve"> </w:t>
      </w:r>
    </w:p>
    <w:p w14:paraId="12D2D656" w14:textId="286DDBA4" w:rsidR="6E73412F" w:rsidRDefault="6E73412F" w:rsidP="003A4DFA">
      <w:pPr>
        <w:pStyle w:val="ListParagraph"/>
        <w:numPr>
          <w:ilvl w:val="0"/>
          <w:numId w:val="23"/>
        </w:numPr>
        <w:ind w:left="284" w:hanging="284"/>
      </w:pPr>
      <w:r w:rsidRPr="003A4DFA">
        <w:rPr>
          <w:rFonts w:eastAsia="Calibri"/>
        </w:rPr>
        <w:t>To support the recruitment, induction and mentoring of bra</w:t>
      </w:r>
      <w:r w:rsidR="009330C3">
        <w:rPr>
          <w:rFonts w:eastAsia="Calibri"/>
        </w:rPr>
        <w:t>-</w:t>
      </w:r>
      <w:r w:rsidRPr="003A4DFA">
        <w:rPr>
          <w:rFonts w:eastAsia="Calibri"/>
        </w:rPr>
        <w:t>fitting volunteers</w:t>
      </w:r>
      <w:r w:rsidR="08063809" w:rsidRPr="003A4DFA">
        <w:rPr>
          <w:rFonts w:eastAsia="Calibri"/>
        </w:rPr>
        <w:t>, working closely alongside volunteering colleagues to comply with all relevant policies</w:t>
      </w:r>
      <w:r w:rsidR="00C154F3">
        <w:rPr>
          <w:rFonts w:eastAsia="Calibri"/>
        </w:rPr>
        <w:t>.</w:t>
      </w:r>
      <w:r w:rsidR="08063809" w:rsidRPr="003A4DFA">
        <w:rPr>
          <w:rFonts w:eastAsia="Calibri"/>
        </w:rPr>
        <w:t xml:space="preserve"> </w:t>
      </w:r>
    </w:p>
    <w:p w14:paraId="51FA0DD1" w14:textId="3F9802DF" w:rsidR="5FCD96FB" w:rsidRDefault="5FCD96FB" w:rsidP="003A4DFA">
      <w:pPr>
        <w:pStyle w:val="ListParagraph"/>
        <w:numPr>
          <w:ilvl w:val="0"/>
          <w:numId w:val="23"/>
        </w:numPr>
        <w:ind w:left="284" w:hanging="284"/>
      </w:pPr>
      <w:r w:rsidRPr="003A4DFA">
        <w:rPr>
          <w:rFonts w:eastAsia="Calibri"/>
        </w:rPr>
        <w:t xml:space="preserve">To </w:t>
      </w:r>
      <w:r w:rsidR="33AFCA82" w:rsidRPr="003A4DFA">
        <w:rPr>
          <w:rFonts w:eastAsia="Calibri"/>
        </w:rPr>
        <w:t>dev</w:t>
      </w:r>
      <w:r w:rsidR="7389A7DF" w:rsidRPr="003A4DFA">
        <w:rPr>
          <w:rFonts w:eastAsia="Calibri"/>
        </w:rPr>
        <w:t>elop</w:t>
      </w:r>
      <w:r w:rsidR="33AFCA82" w:rsidRPr="003A4DFA">
        <w:rPr>
          <w:rFonts w:eastAsia="Calibri"/>
        </w:rPr>
        <w:t xml:space="preserve"> a training plan for</w:t>
      </w:r>
      <w:r w:rsidRPr="003A4DFA">
        <w:rPr>
          <w:rFonts w:eastAsia="Calibri"/>
        </w:rPr>
        <w:t xml:space="preserve"> volunteer bra</w:t>
      </w:r>
      <w:r w:rsidR="00C154F3">
        <w:rPr>
          <w:rFonts w:eastAsia="Calibri"/>
        </w:rPr>
        <w:t>-</w:t>
      </w:r>
      <w:r w:rsidRPr="003A4DFA">
        <w:rPr>
          <w:rFonts w:eastAsia="Calibri"/>
        </w:rPr>
        <w:t>fitters</w:t>
      </w:r>
      <w:r w:rsidR="655F04D9" w:rsidRPr="003A4DFA">
        <w:rPr>
          <w:rFonts w:eastAsia="Calibri"/>
        </w:rPr>
        <w:t xml:space="preserve"> and ensure quality assurance across outlets</w:t>
      </w:r>
      <w:r w:rsidR="00C154F3">
        <w:rPr>
          <w:rFonts w:eastAsia="Calibri"/>
        </w:rPr>
        <w:t>.</w:t>
      </w:r>
    </w:p>
    <w:p w14:paraId="5078E846" w14:textId="277F47BA" w:rsidR="420B4A20" w:rsidRDefault="420B4A20" w:rsidP="003A4DFA">
      <w:pPr>
        <w:pStyle w:val="ListParagraph"/>
        <w:numPr>
          <w:ilvl w:val="0"/>
          <w:numId w:val="23"/>
        </w:numPr>
        <w:ind w:left="284" w:hanging="284"/>
      </w:pPr>
      <w:r w:rsidRPr="003A4DFA">
        <w:rPr>
          <w:rFonts w:eastAsia="Calibri"/>
        </w:rPr>
        <w:t xml:space="preserve">To </w:t>
      </w:r>
      <w:r w:rsidR="7ADDD59D" w:rsidRPr="003A4DFA">
        <w:rPr>
          <w:rFonts w:eastAsia="Calibri"/>
        </w:rPr>
        <w:t xml:space="preserve">support the development of relationships with </w:t>
      </w:r>
      <w:r w:rsidRPr="003A4DFA">
        <w:rPr>
          <w:rFonts w:eastAsia="Calibri"/>
        </w:rPr>
        <w:t>health professionals</w:t>
      </w:r>
      <w:r w:rsidR="7BA9E32F" w:rsidRPr="003A4DFA">
        <w:rPr>
          <w:rFonts w:eastAsia="Calibri"/>
        </w:rPr>
        <w:t xml:space="preserve"> working in cancer care and information services. </w:t>
      </w:r>
    </w:p>
    <w:p w14:paraId="6E72D8FF" w14:textId="45B2EFDD" w:rsidR="7BA9E32F" w:rsidRPr="003A4DFA" w:rsidRDefault="7BA9E32F" w:rsidP="003A4DFA">
      <w:pPr>
        <w:pStyle w:val="ListParagraph"/>
        <w:numPr>
          <w:ilvl w:val="0"/>
          <w:numId w:val="23"/>
        </w:numPr>
        <w:ind w:left="284" w:hanging="284"/>
        <w:rPr>
          <w:rFonts w:asciiTheme="minorHAnsi" w:eastAsiaTheme="minorEastAsia" w:hAnsiTheme="minorHAnsi" w:cstheme="minorBidi"/>
        </w:rPr>
      </w:pPr>
      <w:r w:rsidRPr="003A4DFA">
        <w:rPr>
          <w:rFonts w:eastAsia="Calibri"/>
        </w:rPr>
        <w:t>To liaise with suppliers and maintain and develop key relationships with relevant corporate partners</w:t>
      </w:r>
      <w:r w:rsidR="00C154F3">
        <w:rPr>
          <w:rFonts w:eastAsia="Calibri"/>
        </w:rPr>
        <w:t>.</w:t>
      </w:r>
    </w:p>
    <w:p w14:paraId="736E35FB" w14:textId="169AB2D3" w:rsidR="00B97314" w:rsidRPr="00B97314" w:rsidRDefault="420B4A20" w:rsidP="003A4DFA">
      <w:pPr>
        <w:pStyle w:val="ListParagraph"/>
        <w:numPr>
          <w:ilvl w:val="0"/>
          <w:numId w:val="23"/>
        </w:numPr>
        <w:ind w:left="284" w:hanging="284"/>
      </w:pPr>
      <w:r w:rsidRPr="003A4DFA">
        <w:rPr>
          <w:rFonts w:eastAsia="Calibri"/>
        </w:rPr>
        <w:t xml:space="preserve">To promote the </w:t>
      </w:r>
      <w:r w:rsidR="00C154F3">
        <w:rPr>
          <w:rFonts w:eastAsia="Calibri"/>
        </w:rPr>
        <w:t>F</w:t>
      </w:r>
      <w:r w:rsidRPr="003A4DFA">
        <w:rPr>
          <w:rFonts w:eastAsia="Calibri"/>
        </w:rPr>
        <w:t xml:space="preserve">itting </w:t>
      </w:r>
      <w:r w:rsidR="00C154F3">
        <w:rPr>
          <w:rFonts w:eastAsia="Calibri"/>
        </w:rPr>
        <w:t>S</w:t>
      </w:r>
      <w:r w:rsidR="76C16CAF" w:rsidRPr="003A4DFA">
        <w:rPr>
          <w:rFonts w:eastAsia="Calibri"/>
        </w:rPr>
        <w:t>ervice</w:t>
      </w:r>
      <w:r w:rsidRPr="003A4DFA">
        <w:rPr>
          <w:rFonts w:eastAsia="Calibri"/>
        </w:rPr>
        <w:t xml:space="preserve"> and</w:t>
      </w:r>
      <w:r w:rsidR="1EB791AA" w:rsidRPr="003A4DFA">
        <w:rPr>
          <w:rFonts w:eastAsia="Calibri"/>
        </w:rPr>
        <w:t xml:space="preserve"> signpost to wider</w:t>
      </w:r>
      <w:r w:rsidRPr="003A4DFA">
        <w:rPr>
          <w:rFonts w:eastAsia="Calibri"/>
        </w:rPr>
        <w:t xml:space="preserve"> Cancer Focus </w:t>
      </w:r>
      <w:r w:rsidR="00D22FDC">
        <w:rPr>
          <w:rFonts w:eastAsia="Calibri"/>
        </w:rPr>
        <w:t xml:space="preserve">NI </w:t>
      </w:r>
      <w:r w:rsidRPr="003A4DFA">
        <w:rPr>
          <w:rFonts w:eastAsia="Calibri"/>
        </w:rPr>
        <w:t>services</w:t>
      </w:r>
      <w:r w:rsidR="6DCC40D0" w:rsidRPr="003A4DFA">
        <w:rPr>
          <w:rFonts w:eastAsia="Calibri"/>
        </w:rPr>
        <w:t xml:space="preserve"> to ensure maximum uptake of the service in line with strategic objectives. </w:t>
      </w:r>
    </w:p>
    <w:p w14:paraId="2E1B2350" w14:textId="000D0725" w:rsidR="00B97314" w:rsidRPr="00B97314" w:rsidRDefault="00692014" w:rsidP="00C154F3">
      <w:pPr>
        <w:pStyle w:val="ListParagraph"/>
        <w:numPr>
          <w:ilvl w:val="0"/>
          <w:numId w:val="23"/>
        </w:numPr>
        <w:ind w:left="284" w:hanging="284"/>
      </w:pPr>
      <w:r>
        <w:rPr>
          <w:rFonts w:eastAsia="Calibri"/>
        </w:rPr>
        <w:t>To l</w:t>
      </w:r>
      <w:r w:rsidR="1479CA02" w:rsidRPr="00B73199">
        <w:rPr>
          <w:rFonts w:eastAsia="Calibri"/>
        </w:rPr>
        <w:t xml:space="preserve">ead on the development of policies and procedures for the service which are standardised across the </w:t>
      </w:r>
      <w:r w:rsidR="26282726" w:rsidRPr="00B73199">
        <w:rPr>
          <w:rFonts w:eastAsia="Calibri"/>
        </w:rPr>
        <w:t>various outlets</w:t>
      </w:r>
      <w:r w:rsidR="00C154F3">
        <w:rPr>
          <w:rFonts w:eastAsia="Calibri"/>
        </w:rPr>
        <w:t>.</w:t>
      </w:r>
    </w:p>
    <w:p w14:paraId="12B0C45F" w14:textId="713BF453" w:rsidR="00B97314" w:rsidRPr="00B97314" w:rsidRDefault="00B97314" w:rsidP="00F476D1">
      <w:pPr>
        <w:jc w:val="left"/>
        <w:rPr>
          <w:rFonts w:eastAsia="Calibri"/>
        </w:rPr>
      </w:pPr>
    </w:p>
    <w:p w14:paraId="2A03BBD0" w14:textId="14C4522E" w:rsidR="00B97314" w:rsidRDefault="34214049" w:rsidP="00F476D1">
      <w:pPr>
        <w:jc w:val="left"/>
        <w:rPr>
          <w:rFonts w:eastAsia="Calibri"/>
          <w:b/>
          <w:bCs/>
        </w:rPr>
      </w:pPr>
      <w:r w:rsidRPr="007911B6">
        <w:rPr>
          <w:rFonts w:eastAsia="Calibri"/>
          <w:b/>
          <w:bCs/>
          <w:highlight w:val="lightGray"/>
        </w:rPr>
        <w:lastRenderedPageBreak/>
        <w:t>Service Delivery</w:t>
      </w:r>
    </w:p>
    <w:p w14:paraId="4A915A52" w14:textId="77777777" w:rsidR="007911B6" w:rsidRPr="00B97314" w:rsidRDefault="007911B6" w:rsidP="00F476D1">
      <w:pPr>
        <w:jc w:val="left"/>
        <w:rPr>
          <w:rFonts w:eastAsia="Calibri"/>
          <w:b/>
          <w:bCs/>
        </w:rPr>
      </w:pPr>
    </w:p>
    <w:p w14:paraId="2168F2AF" w14:textId="51FDA6BC" w:rsidR="00B97314" w:rsidRPr="007911B6" w:rsidRDefault="34214049" w:rsidP="007911B6">
      <w:pPr>
        <w:pStyle w:val="ListParagraph"/>
        <w:numPr>
          <w:ilvl w:val="0"/>
          <w:numId w:val="24"/>
        </w:numPr>
        <w:ind w:left="284" w:hanging="284"/>
        <w:rPr>
          <w:rFonts w:asciiTheme="minorHAnsi" w:eastAsiaTheme="minorEastAsia" w:hAnsiTheme="minorHAnsi" w:cstheme="minorBidi"/>
        </w:rPr>
      </w:pPr>
      <w:r>
        <w:t xml:space="preserve">To measure and fit women </w:t>
      </w:r>
      <w:r w:rsidR="3FA724C2">
        <w:t>post</w:t>
      </w:r>
      <w:r>
        <w:t xml:space="preserve"> breast surgery with specialist bras and swimwear</w:t>
      </w:r>
      <w:r w:rsidR="00C154F3">
        <w:t>.</w:t>
      </w:r>
    </w:p>
    <w:p w14:paraId="3ED6C7A9" w14:textId="0AF26A3E" w:rsidR="00B97314" w:rsidRPr="007911B6" w:rsidRDefault="34214049" w:rsidP="007911B6">
      <w:pPr>
        <w:pStyle w:val="ListParagraph"/>
        <w:numPr>
          <w:ilvl w:val="0"/>
          <w:numId w:val="24"/>
        </w:numPr>
        <w:ind w:left="284" w:hanging="284"/>
        <w:rPr>
          <w:rFonts w:asciiTheme="minorHAnsi" w:eastAsiaTheme="minorEastAsia" w:hAnsiTheme="minorHAnsi" w:cstheme="minorBidi"/>
        </w:rPr>
      </w:pPr>
      <w:r w:rsidRPr="007911B6">
        <w:rPr>
          <w:rFonts w:eastAsia="Calibri"/>
        </w:rPr>
        <w:t>To deal se</w:t>
      </w:r>
      <w:r w:rsidR="479CE0F7" w:rsidRPr="007911B6">
        <w:rPr>
          <w:rFonts w:eastAsia="Calibri"/>
        </w:rPr>
        <w:t>nsitive</w:t>
      </w:r>
      <w:r w:rsidRPr="007911B6">
        <w:rPr>
          <w:rFonts w:eastAsia="Calibri"/>
        </w:rPr>
        <w:t xml:space="preserve">ly with women using the service </w:t>
      </w:r>
      <w:r w:rsidR="5EB9B144" w:rsidRPr="007911B6">
        <w:rPr>
          <w:rFonts w:eastAsia="Calibri"/>
        </w:rPr>
        <w:t>providing an empathetic and professional service</w:t>
      </w:r>
      <w:r w:rsidR="00C154F3">
        <w:rPr>
          <w:rFonts w:eastAsia="Calibri"/>
        </w:rPr>
        <w:t>.</w:t>
      </w:r>
    </w:p>
    <w:p w14:paraId="6A202BAF" w14:textId="3CF5F54C" w:rsidR="00B97314" w:rsidRPr="007911B6" w:rsidRDefault="34214049" w:rsidP="007911B6">
      <w:pPr>
        <w:pStyle w:val="ListParagraph"/>
        <w:numPr>
          <w:ilvl w:val="0"/>
          <w:numId w:val="24"/>
        </w:numPr>
        <w:ind w:left="284" w:hanging="284"/>
        <w:rPr>
          <w:rFonts w:asciiTheme="minorHAnsi" w:eastAsiaTheme="minorEastAsia" w:hAnsiTheme="minorHAnsi" w:cstheme="minorBidi"/>
        </w:rPr>
      </w:pPr>
      <w:r w:rsidRPr="007911B6">
        <w:rPr>
          <w:rFonts w:eastAsia="Calibri"/>
        </w:rPr>
        <w:t xml:space="preserve">To </w:t>
      </w:r>
      <w:r w:rsidR="4E03775B" w:rsidRPr="007911B6">
        <w:rPr>
          <w:rFonts w:eastAsia="Calibri"/>
        </w:rPr>
        <w:t>adhere to relevant confidentiality policies and GDPR guidelines</w:t>
      </w:r>
      <w:r w:rsidR="00041B7A">
        <w:rPr>
          <w:rFonts w:eastAsia="Calibri"/>
        </w:rPr>
        <w:t>.</w:t>
      </w:r>
    </w:p>
    <w:p w14:paraId="3D7F2790" w14:textId="42D04305" w:rsidR="00B97314" w:rsidRPr="00B97314" w:rsidRDefault="4E03775B" w:rsidP="007911B6">
      <w:pPr>
        <w:pStyle w:val="ListParagraph"/>
        <w:numPr>
          <w:ilvl w:val="0"/>
          <w:numId w:val="24"/>
        </w:numPr>
        <w:ind w:left="284" w:hanging="284"/>
      </w:pPr>
      <w:r w:rsidRPr="007911B6">
        <w:rPr>
          <w:rFonts w:eastAsia="Calibri"/>
        </w:rPr>
        <w:t>To be responsible for stock management across a range of sites and have robust processes for monitoring stock</w:t>
      </w:r>
      <w:r w:rsidR="16126D80" w:rsidRPr="007911B6">
        <w:rPr>
          <w:rFonts w:eastAsia="Calibri"/>
        </w:rPr>
        <w:t xml:space="preserve"> and products across the service</w:t>
      </w:r>
      <w:r w:rsidR="00041B7A">
        <w:rPr>
          <w:rFonts w:eastAsia="Calibri"/>
        </w:rPr>
        <w:t>.</w:t>
      </w:r>
    </w:p>
    <w:p w14:paraId="6DDF2C93" w14:textId="761EA6CE" w:rsidR="00B97314" w:rsidRPr="00B97314" w:rsidRDefault="34214049" w:rsidP="007911B6">
      <w:pPr>
        <w:pStyle w:val="ListParagraph"/>
        <w:numPr>
          <w:ilvl w:val="0"/>
          <w:numId w:val="24"/>
        </w:numPr>
        <w:ind w:left="284" w:hanging="284"/>
      </w:pPr>
      <w:r w:rsidRPr="007911B6">
        <w:rPr>
          <w:rFonts w:eastAsia="Calibri"/>
        </w:rPr>
        <w:t>To</w:t>
      </w:r>
      <w:r w:rsidR="554E95BE" w:rsidRPr="007911B6">
        <w:rPr>
          <w:rFonts w:eastAsia="Calibri"/>
        </w:rPr>
        <w:t xml:space="preserve"> follow relevant health and safety policies and </w:t>
      </w:r>
      <w:r w:rsidR="7C416F84" w:rsidRPr="007911B6">
        <w:rPr>
          <w:rFonts w:eastAsia="Calibri"/>
        </w:rPr>
        <w:t>always maintain a safe environment</w:t>
      </w:r>
      <w:r w:rsidR="00C154F3">
        <w:rPr>
          <w:rFonts w:eastAsia="Calibri"/>
        </w:rPr>
        <w:t>,</w:t>
      </w:r>
      <w:r w:rsidR="323F5A1B" w:rsidRPr="007911B6">
        <w:rPr>
          <w:rFonts w:eastAsia="Calibri"/>
        </w:rPr>
        <w:t xml:space="preserve"> including </w:t>
      </w:r>
      <w:r w:rsidR="00C154F3">
        <w:rPr>
          <w:rFonts w:eastAsia="Calibri"/>
        </w:rPr>
        <w:t xml:space="preserve">the </w:t>
      </w:r>
      <w:r w:rsidR="323F5A1B" w:rsidRPr="007911B6">
        <w:rPr>
          <w:rFonts w:eastAsia="Calibri"/>
        </w:rPr>
        <w:t xml:space="preserve">development of ongoing risk assessments. </w:t>
      </w:r>
    </w:p>
    <w:p w14:paraId="311A6290" w14:textId="4AA7EB8F" w:rsidR="00B97314" w:rsidRPr="007911B6" w:rsidRDefault="34214049" w:rsidP="007911B6">
      <w:pPr>
        <w:pStyle w:val="ListParagraph"/>
        <w:numPr>
          <w:ilvl w:val="0"/>
          <w:numId w:val="24"/>
        </w:numPr>
        <w:ind w:left="284" w:hanging="284"/>
        <w:rPr>
          <w:rFonts w:asciiTheme="minorHAnsi" w:eastAsiaTheme="minorEastAsia" w:hAnsiTheme="minorHAnsi" w:cstheme="minorBidi"/>
        </w:rPr>
      </w:pPr>
      <w:r w:rsidRPr="007911B6">
        <w:rPr>
          <w:rFonts w:eastAsia="Calibri"/>
        </w:rPr>
        <w:t>To record sales accurately</w:t>
      </w:r>
      <w:r w:rsidR="4D11B39E" w:rsidRPr="007911B6">
        <w:rPr>
          <w:rFonts w:eastAsia="Calibri"/>
        </w:rPr>
        <w:t xml:space="preserve"> and provide detailed information for management reporting outcomes and identify trends across the service</w:t>
      </w:r>
      <w:r w:rsidR="00041B7A">
        <w:rPr>
          <w:rFonts w:eastAsia="Calibri"/>
        </w:rPr>
        <w:t>.</w:t>
      </w:r>
      <w:r w:rsidRPr="007911B6">
        <w:rPr>
          <w:rFonts w:eastAsia="Calibri"/>
        </w:rPr>
        <w:t xml:space="preserve"> </w:t>
      </w:r>
    </w:p>
    <w:p w14:paraId="35D18388" w14:textId="2704B780" w:rsidR="00B97314" w:rsidRPr="00B97314" w:rsidRDefault="00C154F3" w:rsidP="007911B6">
      <w:pPr>
        <w:pStyle w:val="ListParagraph"/>
        <w:numPr>
          <w:ilvl w:val="0"/>
          <w:numId w:val="24"/>
        </w:numPr>
        <w:ind w:left="284" w:hanging="284"/>
      </w:pPr>
      <w:r>
        <w:rPr>
          <w:rFonts w:eastAsia="Calibri"/>
        </w:rPr>
        <w:t>To p</w:t>
      </w:r>
      <w:r w:rsidR="32CABC9B" w:rsidRPr="007911B6">
        <w:rPr>
          <w:rFonts w:eastAsia="Calibri"/>
        </w:rPr>
        <w:t>rocess sales</w:t>
      </w:r>
      <w:r>
        <w:rPr>
          <w:rFonts w:eastAsia="Calibri"/>
        </w:rPr>
        <w:t>,</w:t>
      </w:r>
      <w:r w:rsidR="32CABC9B" w:rsidRPr="007911B6">
        <w:rPr>
          <w:rFonts w:eastAsia="Calibri"/>
        </w:rPr>
        <w:t xml:space="preserve"> </w:t>
      </w:r>
      <w:r w:rsidR="0097955B" w:rsidRPr="007911B6">
        <w:rPr>
          <w:rFonts w:eastAsia="Calibri"/>
        </w:rPr>
        <w:t>including cash, card payments and telephone tran</w:t>
      </w:r>
      <w:r w:rsidR="645E43AD" w:rsidRPr="007911B6">
        <w:rPr>
          <w:rFonts w:eastAsia="Calibri"/>
        </w:rPr>
        <w:t>sactions in line with internal financial policies</w:t>
      </w:r>
      <w:r w:rsidR="00041B7A">
        <w:rPr>
          <w:rFonts w:eastAsia="Calibri"/>
        </w:rPr>
        <w:t>.</w:t>
      </w:r>
      <w:r w:rsidR="645E43AD" w:rsidRPr="007911B6">
        <w:rPr>
          <w:rFonts w:eastAsia="Calibri"/>
        </w:rPr>
        <w:t xml:space="preserve"> </w:t>
      </w:r>
    </w:p>
    <w:p w14:paraId="1F83CE60" w14:textId="6CF4EB22" w:rsidR="00B97314" w:rsidRPr="007911B6" w:rsidRDefault="2A053E1A" w:rsidP="007911B6">
      <w:pPr>
        <w:pStyle w:val="ListParagraph"/>
        <w:numPr>
          <w:ilvl w:val="0"/>
          <w:numId w:val="24"/>
        </w:numPr>
        <w:ind w:left="284" w:hanging="284"/>
        <w:rPr>
          <w:rFonts w:asciiTheme="minorHAnsi" w:eastAsiaTheme="minorEastAsia" w:hAnsiTheme="minorHAnsi" w:cstheme="minorBidi"/>
          <w:color w:val="000000" w:themeColor="text1"/>
        </w:rPr>
      </w:pPr>
      <w:r w:rsidRPr="007911B6">
        <w:rPr>
          <w:rStyle w:val="normaltextrun"/>
          <w:rFonts w:eastAsia="Arial"/>
          <w:color w:val="000000" w:themeColor="text1"/>
        </w:rPr>
        <w:t>To maintain records in accordance with recording procedures.  </w:t>
      </w:r>
    </w:p>
    <w:p w14:paraId="4D6E2044" w14:textId="7B006836" w:rsidR="00B97314" w:rsidRPr="007911B6" w:rsidRDefault="429F86D0" w:rsidP="007911B6">
      <w:pPr>
        <w:pStyle w:val="ListParagraph"/>
        <w:numPr>
          <w:ilvl w:val="0"/>
          <w:numId w:val="24"/>
        </w:numPr>
        <w:ind w:left="284" w:hanging="284"/>
        <w:rPr>
          <w:rFonts w:asciiTheme="minorHAnsi" w:eastAsiaTheme="minorEastAsia" w:hAnsiTheme="minorHAnsi" w:cstheme="minorBidi"/>
        </w:rPr>
      </w:pPr>
      <w:r w:rsidRPr="007911B6">
        <w:rPr>
          <w:rFonts w:eastAsia="Calibri"/>
        </w:rPr>
        <w:t>To liaise with</w:t>
      </w:r>
      <w:r w:rsidR="3735F3EF" w:rsidRPr="007911B6">
        <w:rPr>
          <w:rFonts w:eastAsia="Calibri"/>
        </w:rPr>
        <w:t xml:space="preserve"> management, funders and internal colleagues</w:t>
      </w:r>
      <w:r w:rsidRPr="007911B6">
        <w:rPr>
          <w:rFonts w:eastAsia="Calibri"/>
        </w:rPr>
        <w:t xml:space="preserve"> regarding sales figures and invoicing</w:t>
      </w:r>
      <w:r w:rsidR="00041B7A">
        <w:rPr>
          <w:rFonts w:eastAsia="Calibri"/>
        </w:rPr>
        <w:t>.</w:t>
      </w:r>
    </w:p>
    <w:p w14:paraId="555354D2" w14:textId="657DBC83" w:rsidR="00B97314" w:rsidRPr="00041B7A" w:rsidRDefault="00B97314" w:rsidP="00F476D1">
      <w:pPr>
        <w:jc w:val="left"/>
        <w:rPr>
          <w:rFonts w:eastAsia="Calibri"/>
        </w:rPr>
      </w:pPr>
    </w:p>
    <w:p w14:paraId="6BEC6C62" w14:textId="7ECDB260" w:rsidR="00B97314" w:rsidRPr="00B97314" w:rsidRDefault="45C9FEB4" w:rsidP="00F476D1">
      <w:pPr>
        <w:jc w:val="left"/>
        <w:rPr>
          <w:rFonts w:eastAsia="Calibri"/>
          <w:b/>
          <w:bCs/>
        </w:rPr>
      </w:pPr>
      <w:r w:rsidRPr="00041B7A">
        <w:rPr>
          <w:rFonts w:eastAsia="Calibri"/>
          <w:b/>
          <w:bCs/>
          <w:highlight w:val="lightGray"/>
        </w:rPr>
        <w:t xml:space="preserve">Service </w:t>
      </w:r>
      <w:r w:rsidR="3CBF4E73" w:rsidRPr="00041B7A">
        <w:rPr>
          <w:rFonts w:eastAsia="Calibri"/>
          <w:b/>
          <w:bCs/>
          <w:highlight w:val="lightGray"/>
        </w:rPr>
        <w:t>User Involvement</w:t>
      </w:r>
      <w:r w:rsidR="3CBF4E73" w:rsidRPr="0D9EA3CD">
        <w:rPr>
          <w:rFonts w:eastAsia="Calibri"/>
          <w:b/>
          <w:bCs/>
        </w:rPr>
        <w:t xml:space="preserve"> </w:t>
      </w:r>
    </w:p>
    <w:p w14:paraId="1C3E688B" w14:textId="42005BE9" w:rsidR="00B97314" w:rsidRPr="00041B7A" w:rsidRDefault="00B97314" w:rsidP="00F476D1">
      <w:pPr>
        <w:jc w:val="left"/>
        <w:rPr>
          <w:rFonts w:eastAsia="Calibri"/>
        </w:rPr>
      </w:pPr>
    </w:p>
    <w:p w14:paraId="454C2BEE" w14:textId="73465712" w:rsidR="00B97314" w:rsidRPr="007911B6" w:rsidRDefault="182A2AC9" w:rsidP="007911B6">
      <w:pPr>
        <w:pStyle w:val="ListParagraph"/>
        <w:numPr>
          <w:ilvl w:val="0"/>
          <w:numId w:val="25"/>
        </w:numPr>
        <w:ind w:left="284" w:hanging="284"/>
        <w:rPr>
          <w:rFonts w:asciiTheme="minorHAnsi" w:eastAsiaTheme="minorEastAsia" w:hAnsiTheme="minorHAnsi" w:cstheme="minorBidi"/>
        </w:rPr>
      </w:pPr>
      <w:r w:rsidRPr="007911B6">
        <w:rPr>
          <w:rFonts w:eastAsia="Calibri"/>
        </w:rPr>
        <w:t xml:space="preserve">To provide a </w:t>
      </w:r>
      <w:r w:rsidR="279F5414" w:rsidRPr="007911B6">
        <w:rPr>
          <w:rFonts w:eastAsia="Calibri"/>
        </w:rPr>
        <w:t>person-centred</w:t>
      </w:r>
      <w:r w:rsidR="27F0A647" w:rsidRPr="007911B6">
        <w:rPr>
          <w:rFonts w:eastAsia="Calibri"/>
        </w:rPr>
        <w:t xml:space="preserve"> service taking account of the needs of women </w:t>
      </w:r>
      <w:r w:rsidR="2F9DA62B" w:rsidRPr="007911B6">
        <w:rPr>
          <w:rFonts w:eastAsia="Calibri"/>
        </w:rPr>
        <w:t>post-surgery</w:t>
      </w:r>
      <w:r w:rsidR="27F0A647" w:rsidRPr="007911B6">
        <w:rPr>
          <w:rFonts w:eastAsia="Calibri"/>
        </w:rPr>
        <w:t xml:space="preserve"> to provide a reassuring and sensitive service</w:t>
      </w:r>
      <w:r w:rsidR="00870A90">
        <w:rPr>
          <w:rFonts w:eastAsia="Calibri"/>
        </w:rPr>
        <w:t>.</w:t>
      </w:r>
    </w:p>
    <w:p w14:paraId="67B64C79" w14:textId="13FE14F8" w:rsidR="00B97314" w:rsidRPr="007911B6" w:rsidRDefault="31E7599A" w:rsidP="007911B6">
      <w:pPr>
        <w:pStyle w:val="ListParagraph"/>
        <w:numPr>
          <w:ilvl w:val="0"/>
          <w:numId w:val="25"/>
        </w:numPr>
        <w:ind w:left="284" w:hanging="284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07911B6">
        <w:rPr>
          <w:rFonts w:eastAsia="Arial"/>
          <w:color w:val="000000" w:themeColor="text1"/>
        </w:rPr>
        <w:t xml:space="preserve">To review current evaluation tools to accurately assess the patient’s experience and develop processes to measure progress against service outcomes. </w:t>
      </w:r>
    </w:p>
    <w:p w14:paraId="57E179E2" w14:textId="1028D709" w:rsidR="00B97314" w:rsidRPr="007911B6" w:rsidRDefault="31E7599A" w:rsidP="007911B6">
      <w:pPr>
        <w:pStyle w:val="ListParagraph"/>
        <w:numPr>
          <w:ilvl w:val="0"/>
          <w:numId w:val="25"/>
        </w:numPr>
        <w:ind w:left="284" w:hanging="284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07911B6">
        <w:rPr>
          <w:rFonts w:eastAsia="Arial"/>
          <w:color w:val="000000" w:themeColor="text1"/>
        </w:rPr>
        <w:t>To ensure that the patient’s voice is adequately heard and reflected in service provision through recommendations to enhance service user engagement and satisfaction.</w:t>
      </w:r>
    </w:p>
    <w:p w14:paraId="161B15A8" w14:textId="6870CA07" w:rsidR="00B97314" w:rsidRPr="007911B6" w:rsidRDefault="73343B4E" w:rsidP="007911B6">
      <w:pPr>
        <w:pStyle w:val="ListParagraph"/>
        <w:numPr>
          <w:ilvl w:val="0"/>
          <w:numId w:val="25"/>
        </w:numPr>
        <w:ind w:left="284" w:hanging="284"/>
        <w:rPr>
          <w:rFonts w:asciiTheme="minorHAnsi" w:eastAsiaTheme="minorEastAsia" w:hAnsiTheme="minorHAnsi" w:cstheme="minorBidi"/>
          <w:color w:val="000000" w:themeColor="text1"/>
        </w:rPr>
      </w:pPr>
      <w:r w:rsidRPr="007911B6">
        <w:rPr>
          <w:rFonts w:eastAsia="Arial"/>
          <w:color w:val="000000" w:themeColor="text1"/>
        </w:rPr>
        <w:t>To support collection of case studies to ensure service users</w:t>
      </w:r>
      <w:r w:rsidR="00870A90">
        <w:rPr>
          <w:rFonts w:eastAsia="Arial"/>
          <w:color w:val="000000" w:themeColor="text1"/>
        </w:rPr>
        <w:t>’</w:t>
      </w:r>
      <w:r w:rsidRPr="007911B6">
        <w:rPr>
          <w:rFonts w:eastAsia="Arial"/>
          <w:color w:val="000000" w:themeColor="text1"/>
        </w:rPr>
        <w:t xml:space="preserve"> views help to inform future service provision and influence wider strategic objectives</w:t>
      </w:r>
      <w:r w:rsidR="00870A90">
        <w:rPr>
          <w:rFonts w:eastAsia="Arial"/>
          <w:color w:val="000000" w:themeColor="text1"/>
        </w:rPr>
        <w:t>.</w:t>
      </w:r>
    </w:p>
    <w:p w14:paraId="15AD4FFE" w14:textId="5BE5A1CB" w:rsidR="00B97314" w:rsidRPr="007911B6" w:rsidRDefault="73343B4E" w:rsidP="007911B6">
      <w:pPr>
        <w:pStyle w:val="ListParagraph"/>
        <w:numPr>
          <w:ilvl w:val="0"/>
          <w:numId w:val="25"/>
        </w:numPr>
        <w:ind w:left="284" w:hanging="284"/>
        <w:rPr>
          <w:rFonts w:asciiTheme="minorHAnsi" w:eastAsiaTheme="minorEastAsia" w:hAnsiTheme="minorHAnsi" w:cstheme="minorBidi"/>
        </w:rPr>
      </w:pPr>
      <w:r w:rsidRPr="007911B6">
        <w:rPr>
          <w:rFonts w:eastAsia="Calibri"/>
        </w:rPr>
        <w:t xml:space="preserve">To liaise with the </w:t>
      </w:r>
      <w:r w:rsidR="00870A90">
        <w:rPr>
          <w:rFonts w:eastAsia="Calibri"/>
        </w:rPr>
        <w:t>C</w:t>
      </w:r>
      <w:r w:rsidRPr="007911B6">
        <w:rPr>
          <w:rFonts w:eastAsia="Calibri"/>
        </w:rPr>
        <w:t xml:space="preserve">ommunications </w:t>
      </w:r>
      <w:r w:rsidR="00870A90">
        <w:rPr>
          <w:rFonts w:eastAsia="Calibri"/>
        </w:rPr>
        <w:t>T</w:t>
      </w:r>
      <w:r w:rsidRPr="007911B6">
        <w:rPr>
          <w:rFonts w:eastAsia="Calibri"/>
        </w:rPr>
        <w:t xml:space="preserve">eam and colleagues across the organisation to promote the service </w:t>
      </w:r>
      <w:r w:rsidR="359C128F" w:rsidRPr="007911B6">
        <w:rPr>
          <w:rFonts w:eastAsia="Calibri"/>
        </w:rPr>
        <w:t>in line with</w:t>
      </w:r>
      <w:r w:rsidRPr="007911B6">
        <w:rPr>
          <w:rFonts w:eastAsia="Calibri"/>
        </w:rPr>
        <w:t xml:space="preserve"> wider Cancer Focus</w:t>
      </w:r>
      <w:r w:rsidR="00870A90">
        <w:rPr>
          <w:rFonts w:eastAsia="Calibri"/>
        </w:rPr>
        <w:t xml:space="preserve"> NI’s</w:t>
      </w:r>
      <w:r w:rsidRPr="007911B6">
        <w:rPr>
          <w:rFonts w:eastAsia="Calibri"/>
        </w:rPr>
        <w:t xml:space="preserve"> strategic objectives</w:t>
      </w:r>
      <w:r w:rsidR="00870A90">
        <w:rPr>
          <w:rFonts w:eastAsia="Calibri"/>
        </w:rPr>
        <w:t>.</w:t>
      </w:r>
    </w:p>
    <w:p w14:paraId="25C171FA" w14:textId="034F9363" w:rsidR="00B97314" w:rsidRPr="00B97314" w:rsidRDefault="00B97314" w:rsidP="00F476D1">
      <w:pPr>
        <w:jc w:val="left"/>
        <w:rPr>
          <w:rFonts w:eastAsia="Calibri"/>
          <w:b/>
          <w:bCs/>
        </w:rPr>
      </w:pPr>
    </w:p>
    <w:p w14:paraId="5FCC2EB9" w14:textId="282D7854" w:rsidR="00B97314" w:rsidRPr="00B97314" w:rsidRDefault="55B19A2A" w:rsidP="00F476D1">
      <w:pPr>
        <w:jc w:val="left"/>
        <w:rPr>
          <w:rFonts w:eastAsia="Calibri"/>
          <w:b/>
          <w:bCs/>
        </w:rPr>
      </w:pPr>
      <w:r w:rsidRPr="007911B6">
        <w:rPr>
          <w:rFonts w:eastAsia="Calibri"/>
          <w:b/>
          <w:bCs/>
          <w:highlight w:val="lightGray"/>
        </w:rPr>
        <w:t>Quality Assurance and Governance</w:t>
      </w:r>
    </w:p>
    <w:p w14:paraId="741C1319" w14:textId="5E1AFD4C" w:rsidR="00B97314" w:rsidRPr="00B97314" w:rsidRDefault="55B19A2A" w:rsidP="00F476D1">
      <w:pPr>
        <w:jc w:val="left"/>
        <w:rPr>
          <w:rFonts w:eastAsia="Calibri"/>
        </w:rPr>
      </w:pPr>
      <w:r w:rsidRPr="0D9EA3CD">
        <w:rPr>
          <w:rFonts w:eastAsia="Calibri"/>
        </w:rPr>
        <w:t xml:space="preserve"> </w:t>
      </w:r>
    </w:p>
    <w:p w14:paraId="5B8044CA" w14:textId="6A0695D9" w:rsidR="00B97314" w:rsidRPr="007911B6" w:rsidRDefault="61CD656A" w:rsidP="00997751">
      <w:pPr>
        <w:pStyle w:val="ListParagraph"/>
        <w:numPr>
          <w:ilvl w:val="0"/>
          <w:numId w:val="26"/>
        </w:numPr>
        <w:ind w:left="284" w:hanging="284"/>
        <w:rPr>
          <w:rFonts w:asciiTheme="minorHAnsi" w:eastAsiaTheme="minorEastAsia" w:hAnsiTheme="minorHAnsi" w:cstheme="minorBidi"/>
        </w:rPr>
      </w:pPr>
      <w:r w:rsidRPr="007911B6">
        <w:rPr>
          <w:rFonts w:eastAsia="Arial"/>
          <w:color w:val="000000" w:themeColor="text1"/>
        </w:rPr>
        <w:t xml:space="preserve">To record necessary assessment data and ensure that a strict Data Protection Policy is adhered to ensure it is stored confidentially in line with best practice in GDPR principles. </w:t>
      </w:r>
      <w:r w:rsidRPr="0D9EA3CD">
        <w:t xml:space="preserve"> </w:t>
      </w:r>
    </w:p>
    <w:p w14:paraId="3EB272DE" w14:textId="14F56332" w:rsidR="00B97314" w:rsidRPr="007911B6" w:rsidRDefault="557B3AC6" w:rsidP="00997751">
      <w:pPr>
        <w:pStyle w:val="ListParagraph"/>
        <w:numPr>
          <w:ilvl w:val="0"/>
          <w:numId w:val="26"/>
        </w:numPr>
        <w:ind w:left="284" w:hanging="284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07911B6">
        <w:rPr>
          <w:rFonts w:eastAsia="Arial"/>
          <w:color w:val="000000" w:themeColor="text1"/>
        </w:rPr>
        <w:t>To adhere to guidance around Adult Safeguarding procedures and other relevant organisational policies.</w:t>
      </w:r>
    </w:p>
    <w:p w14:paraId="04261E40" w14:textId="0D72A2A2" w:rsidR="00B97314" w:rsidRPr="00B97314" w:rsidRDefault="388C5A4F" w:rsidP="00997751">
      <w:pPr>
        <w:pStyle w:val="ListParagraph"/>
        <w:numPr>
          <w:ilvl w:val="0"/>
          <w:numId w:val="26"/>
        </w:numPr>
        <w:ind w:left="284" w:hanging="284"/>
      </w:pPr>
      <w:r w:rsidRPr="007911B6">
        <w:rPr>
          <w:rFonts w:eastAsia="Calibri"/>
        </w:rPr>
        <w:t xml:space="preserve">To follow all internal </w:t>
      </w:r>
      <w:r w:rsidR="6800BA96" w:rsidRPr="007911B6">
        <w:rPr>
          <w:rFonts w:eastAsia="Calibri"/>
        </w:rPr>
        <w:t>financial policies and</w:t>
      </w:r>
      <w:r w:rsidR="1AEAE3C3" w:rsidRPr="007911B6">
        <w:rPr>
          <w:rFonts w:eastAsia="Calibri"/>
        </w:rPr>
        <w:t xml:space="preserve"> volunteer led outlets are compliant with financial processes</w:t>
      </w:r>
      <w:r w:rsidR="008A0687">
        <w:rPr>
          <w:rFonts w:eastAsia="Calibri"/>
        </w:rPr>
        <w:t>.</w:t>
      </w:r>
      <w:r w:rsidR="1AEAE3C3" w:rsidRPr="007911B6">
        <w:rPr>
          <w:rFonts w:eastAsia="Calibri"/>
        </w:rPr>
        <w:t xml:space="preserve"> </w:t>
      </w:r>
      <w:r w:rsidR="6800BA96" w:rsidRPr="007911B6">
        <w:rPr>
          <w:rFonts w:eastAsia="Calibri"/>
        </w:rPr>
        <w:t xml:space="preserve"> </w:t>
      </w:r>
    </w:p>
    <w:p w14:paraId="11728651" w14:textId="01DE4B8E" w:rsidR="00B97314" w:rsidRPr="00B97314" w:rsidRDefault="1D8E4F65" w:rsidP="00997751">
      <w:pPr>
        <w:pStyle w:val="ListParagraph"/>
        <w:numPr>
          <w:ilvl w:val="0"/>
          <w:numId w:val="26"/>
        </w:numPr>
        <w:ind w:left="284" w:hanging="284"/>
      </w:pPr>
      <w:r w:rsidRPr="007911B6">
        <w:rPr>
          <w:rFonts w:eastAsia="Arial"/>
          <w:color w:val="000000" w:themeColor="text1"/>
        </w:rPr>
        <w:t>To ensure volunteers are adequately supported and the service complies with good practice in terms of AccessNI checks, training and volunteer development.</w:t>
      </w:r>
    </w:p>
    <w:p w14:paraId="1FC39945" w14:textId="49A610C8" w:rsidR="00B97314" w:rsidRPr="007911B6" w:rsidRDefault="3B4518D1" w:rsidP="00997751">
      <w:pPr>
        <w:pStyle w:val="ListParagraph"/>
        <w:numPr>
          <w:ilvl w:val="0"/>
          <w:numId w:val="26"/>
        </w:numPr>
        <w:ind w:left="284" w:hanging="284"/>
        <w:rPr>
          <w:lang w:val="en-US"/>
        </w:rPr>
      </w:pPr>
      <w:r w:rsidRPr="007911B6">
        <w:rPr>
          <w:rFonts w:eastAsia="Arial"/>
          <w:color w:val="000000" w:themeColor="text1"/>
          <w:lang w:val="en-US"/>
        </w:rPr>
        <w:t>To adhere to Cancer Focus NI’s policies and procedures, ensuring fitting room areas and equipment are properly maintained and materials are disposed off safely after use; ensuring strict hygiene procedures at all times.</w:t>
      </w:r>
    </w:p>
    <w:p w14:paraId="45ED6048" w14:textId="28476C83" w:rsidR="00B97314" w:rsidRPr="00B97314" w:rsidRDefault="768F596C" w:rsidP="008A0687">
      <w:pPr>
        <w:pStyle w:val="ListParagraph"/>
        <w:numPr>
          <w:ilvl w:val="0"/>
          <w:numId w:val="26"/>
        </w:numPr>
        <w:ind w:left="284" w:hanging="284"/>
      </w:pPr>
      <w:r w:rsidRPr="007911B6">
        <w:rPr>
          <w:rFonts w:eastAsia="Calibri"/>
        </w:rPr>
        <w:t xml:space="preserve">To represent Cancer Focus </w:t>
      </w:r>
      <w:r w:rsidR="008A0687">
        <w:rPr>
          <w:rFonts w:eastAsia="Calibri"/>
        </w:rPr>
        <w:t xml:space="preserve">NI </w:t>
      </w:r>
      <w:r w:rsidRPr="007911B6">
        <w:rPr>
          <w:rFonts w:eastAsia="Calibri"/>
        </w:rPr>
        <w:t xml:space="preserve">at </w:t>
      </w:r>
      <w:r w:rsidR="5105A8A0" w:rsidRPr="007911B6">
        <w:rPr>
          <w:rFonts w:eastAsia="Calibri"/>
        </w:rPr>
        <w:t xml:space="preserve">external </w:t>
      </w:r>
      <w:r w:rsidRPr="007911B6">
        <w:rPr>
          <w:rFonts w:eastAsia="Calibri"/>
        </w:rPr>
        <w:t xml:space="preserve">events and meetings </w:t>
      </w:r>
      <w:r w:rsidR="1D9FC1CA" w:rsidRPr="007911B6">
        <w:rPr>
          <w:rFonts w:eastAsia="Calibri"/>
        </w:rPr>
        <w:t>as</w:t>
      </w:r>
      <w:r w:rsidRPr="007911B6">
        <w:rPr>
          <w:rFonts w:eastAsia="Calibri"/>
        </w:rPr>
        <w:t xml:space="preserve"> required</w:t>
      </w:r>
      <w:r w:rsidR="008A0687">
        <w:rPr>
          <w:rFonts w:eastAsia="Calibri"/>
        </w:rPr>
        <w:t>.</w:t>
      </w:r>
    </w:p>
    <w:p w14:paraId="62349E60" w14:textId="571AB076" w:rsidR="00B97314" w:rsidRPr="00B97314" w:rsidRDefault="768F596C" w:rsidP="008A0687">
      <w:pPr>
        <w:pStyle w:val="ListParagraph"/>
        <w:numPr>
          <w:ilvl w:val="0"/>
          <w:numId w:val="26"/>
        </w:numPr>
        <w:ind w:left="284" w:hanging="284"/>
      </w:pPr>
      <w:r w:rsidRPr="007911B6">
        <w:rPr>
          <w:rFonts w:eastAsia="Calibri"/>
        </w:rPr>
        <w:t>To undertake any other duties as may reasonably be expected</w:t>
      </w:r>
      <w:r w:rsidR="008A0687">
        <w:rPr>
          <w:rFonts w:eastAsia="Calibri"/>
        </w:rPr>
        <w:t>.</w:t>
      </w:r>
    </w:p>
    <w:p w14:paraId="0562CB0E" w14:textId="74FBA7CC" w:rsidR="00B97314" w:rsidRDefault="00B97314" w:rsidP="00F476D1">
      <w:pPr>
        <w:pStyle w:val="ListParagraph"/>
        <w:ind w:left="0"/>
        <w:jc w:val="left"/>
        <w:rPr>
          <w:rFonts w:eastAsia="Calibri"/>
        </w:rPr>
      </w:pPr>
    </w:p>
    <w:p w14:paraId="7561252F" w14:textId="2ADC6174" w:rsidR="007911B6" w:rsidRDefault="007911B6" w:rsidP="00F476D1">
      <w:pPr>
        <w:pStyle w:val="ListParagraph"/>
        <w:ind w:left="0"/>
        <w:jc w:val="left"/>
        <w:rPr>
          <w:rFonts w:eastAsia="Calibri"/>
        </w:rPr>
      </w:pPr>
    </w:p>
    <w:p w14:paraId="63936FD6" w14:textId="2A3656A3" w:rsidR="007911B6" w:rsidRDefault="007911B6" w:rsidP="00F476D1">
      <w:pPr>
        <w:pStyle w:val="ListParagraph"/>
        <w:ind w:left="0"/>
        <w:jc w:val="left"/>
        <w:rPr>
          <w:rFonts w:eastAsia="Calibri"/>
        </w:rPr>
      </w:pPr>
    </w:p>
    <w:p w14:paraId="2B8BE34C" w14:textId="75A54035" w:rsidR="007911B6" w:rsidRPr="00B97314" w:rsidRDefault="00D5604C" w:rsidP="00F476D1">
      <w:pPr>
        <w:pStyle w:val="ListParagraph"/>
        <w:ind w:left="0"/>
        <w:jc w:val="left"/>
        <w:rPr>
          <w:rFonts w:eastAsia="Calibri"/>
        </w:rPr>
      </w:pPr>
      <w:r w:rsidRPr="008A0D8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4B604AE" wp14:editId="2939E230">
            <wp:simplePos x="0" y="0"/>
            <wp:positionH relativeFrom="margin">
              <wp:align>center</wp:align>
            </wp:positionH>
            <wp:positionV relativeFrom="paragraph">
              <wp:posOffset>-287997</wp:posOffset>
            </wp:positionV>
            <wp:extent cx="1285200" cy="590400"/>
            <wp:effectExtent l="0" t="0" r="0" b="635"/>
            <wp:wrapNone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8E1BD" w14:textId="1E6DCEDA" w:rsidR="007911B6" w:rsidRPr="008A0D8F" w:rsidRDefault="007911B6" w:rsidP="007911B6">
      <w:pPr>
        <w:autoSpaceDE w:val="0"/>
        <w:autoSpaceDN w:val="0"/>
        <w:adjustRightInd w:val="0"/>
      </w:pPr>
      <w:bookmarkStart w:id="1" w:name="_Hlk86064881"/>
      <w:bookmarkStart w:id="2" w:name="_Hlk86064858"/>
    </w:p>
    <w:p w14:paraId="4FA8C90E" w14:textId="77777777" w:rsidR="007911B6" w:rsidRPr="008A0D8F" w:rsidRDefault="007911B6" w:rsidP="007911B6"/>
    <w:p w14:paraId="473E47B7" w14:textId="77777777" w:rsidR="007911B6" w:rsidRPr="00F04A9D" w:rsidRDefault="007911B6" w:rsidP="007911B6">
      <w:pPr>
        <w:shd w:val="clear" w:color="auto" w:fill="000000" w:themeFill="text1"/>
        <w:spacing w:line="120" w:lineRule="auto"/>
      </w:pPr>
    </w:p>
    <w:p w14:paraId="4D7EB811" w14:textId="77777777" w:rsidR="007911B6" w:rsidRPr="008A0D8F" w:rsidRDefault="007911B6" w:rsidP="007911B6">
      <w:pPr>
        <w:shd w:val="clear" w:color="auto" w:fill="00000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Bra-Fitting Service Co-Ordinator</w:t>
      </w:r>
    </w:p>
    <w:p w14:paraId="5921296C" w14:textId="77777777" w:rsidR="007911B6" w:rsidRPr="00F04A9D" w:rsidRDefault="007911B6" w:rsidP="007911B6">
      <w:pPr>
        <w:shd w:val="clear" w:color="auto" w:fill="000000" w:themeFill="text1"/>
        <w:tabs>
          <w:tab w:val="left" w:pos="2745"/>
        </w:tabs>
        <w:spacing w:line="120" w:lineRule="auto"/>
      </w:pPr>
      <w:r>
        <w:tab/>
      </w:r>
    </w:p>
    <w:p w14:paraId="683EF603" w14:textId="77777777" w:rsidR="007911B6" w:rsidRPr="008A0D8F" w:rsidRDefault="007911B6" w:rsidP="007911B6">
      <w:pPr>
        <w:shd w:val="clear" w:color="auto" w:fill="000000" w:themeFill="text1"/>
        <w:jc w:val="center"/>
        <w:rPr>
          <w:rFonts w:ascii="Arial Black" w:hAnsi="Arial Black"/>
        </w:rPr>
      </w:pPr>
      <w:r w:rsidRPr="008A0D8F">
        <w:rPr>
          <w:rFonts w:ascii="Arial Black" w:hAnsi="Arial Black"/>
        </w:rPr>
        <w:t>Person Specification</w:t>
      </w:r>
    </w:p>
    <w:p w14:paraId="5270D2DD" w14:textId="77777777" w:rsidR="007911B6" w:rsidRPr="00F04A9D" w:rsidRDefault="007911B6" w:rsidP="007911B6">
      <w:pPr>
        <w:shd w:val="clear" w:color="auto" w:fill="000000" w:themeFill="text1"/>
        <w:spacing w:line="120" w:lineRule="auto"/>
      </w:pPr>
    </w:p>
    <w:p w14:paraId="4D565934" w14:textId="77777777" w:rsidR="007911B6" w:rsidRPr="008A0D8F" w:rsidRDefault="007911B6" w:rsidP="007911B6">
      <w:pPr>
        <w:autoSpaceDE w:val="0"/>
        <w:autoSpaceDN w:val="0"/>
        <w:adjustRightInd w:val="0"/>
        <w:rPr>
          <w:color w:val="000000"/>
        </w:rPr>
      </w:pPr>
    </w:p>
    <w:p w14:paraId="04A8EF78" w14:textId="77777777" w:rsidR="007911B6" w:rsidRPr="008A0D8F" w:rsidRDefault="007911B6" w:rsidP="007911B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Person S</w:t>
      </w:r>
      <w:r w:rsidRPr="008A0D8F">
        <w:rPr>
          <w:rFonts w:ascii="Arial" w:hAnsi="Arial" w:cs="Arial"/>
        </w:rPr>
        <w:t>pecification shows essential skills, abilities, knowledge and/or qualifications required to be able to carry out the duties of this post. Therefore, ple</w:t>
      </w:r>
      <w:r>
        <w:rPr>
          <w:rFonts w:ascii="Arial" w:hAnsi="Arial" w:cs="Arial"/>
        </w:rPr>
        <w:t>ase address in completing the Application F</w:t>
      </w:r>
      <w:r w:rsidRPr="008A0D8F">
        <w:rPr>
          <w:rFonts w:ascii="Arial" w:hAnsi="Arial" w:cs="Arial"/>
        </w:rPr>
        <w:t>orm</w:t>
      </w:r>
      <w:r>
        <w:rPr>
          <w:rFonts w:ascii="Arial" w:hAnsi="Arial" w:cs="Arial"/>
        </w:rPr>
        <w:t>,</w:t>
      </w:r>
      <w:r w:rsidRPr="008A0D8F">
        <w:rPr>
          <w:rFonts w:ascii="Arial" w:hAnsi="Arial" w:cs="Arial"/>
        </w:rPr>
        <w:t xml:space="preserve"> each criterion listed in the specification, drawing upon all your experience, whether at work or on a voluntary basis.</w:t>
      </w:r>
    </w:p>
    <w:bookmarkEnd w:id="1"/>
    <w:bookmarkEnd w:id="2"/>
    <w:p w14:paraId="62EBF3C5" w14:textId="77777777" w:rsidR="00B97314" w:rsidRDefault="00B97314" w:rsidP="00F476D1">
      <w:pPr>
        <w:jc w:val="left"/>
      </w:pPr>
    </w:p>
    <w:tbl>
      <w:tblPr>
        <w:tblStyle w:val="TableGrid"/>
        <w:tblpPr w:leftFromText="181" w:rightFromText="181" w:vertAnchor="text" w:horzAnchor="margin" w:tblpY="1"/>
        <w:tblW w:w="9854" w:type="dxa"/>
        <w:tblLook w:val="04A0" w:firstRow="1" w:lastRow="0" w:firstColumn="1" w:lastColumn="0" w:noHBand="0" w:noVBand="1"/>
      </w:tblPr>
      <w:tblGrid>
        <w:gridCol w:w="2376"/>
        <w:gridCol w:w="3686"/>
        <w:gridCol w:w="3792"/>
      </w:tblGrid>
      <w:tr w:rsidR="00B97314" w:rsidRPr="00B97314" w14:paraId="117DA4CB" w14:textId="77777777" w:rsidTr="0D9EA3CD">
        <w:tc>
          <w:tcPr>
            <w:tcW w:w="2376" w:type="dxa"/>
            <w:tcBorders>
              <w:top w:val="nil"/>
              <w:left w:val="nil"/>
            </w:tcBorders>
          </w:tcPr>
          <w:p w14:paraId="463F29E8" w14:textId="77777777" w:rsidR="00B97314" w:rsidRPr="00B97314" w:rsidRDefault="00B97314" w:rsidP="00F476D1">
            <w:pPr>
              <w:jc w:val="left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3B7B4B86" w14:textId="77777777" w:rsidR="00B97314" w:rsidRPr="00B97314" w:rsidRDefault="00B97314" w:rsidP="007911B6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0895C2DB" w14:textId="77777777" w:rsidR="00B97314" w:rsidRPr="00B97314" w:rsidRDefault="00B97314" w:rsidP="00F476D1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Essential</w:t>
            </w:r>
          </w:p>
          <w:p w14:paraId="3A0FF5F2" w14:textId="77777777" w:rsidR="00B97314" w:rsidRPr="00B97314" w:rsidRDefault="00B97314" w:rsidP="007911B6">
            <w:pPr>
              <w:widowControl w:val="0"/>
              <w:spacing w:line="120" w:lineRule="auto"/>
              <w:jc w:val="left"/>
              <w:rPr>
                <w:b/>
              </w:rPr>
            </w:pPr>
          </w:p>
        </w:tc>
        <w:tc>
          <w:tcPr>
            <w:tcW w:w="3792" w:type="dxa"/>
            <w:shd w:val="clear" w:color="auto" w:fill="BFBFBF" w:themeFill="background1" w:themeFillShade="BF"/>
          </w:tcPr>
          <w:p w14:paraId="5630AD66" w14:textId="77777777" w:rsidR="00B97314" w:rsidRPr="00B97314" w:rsidRDefault="00B97314" w:rsidP="007911B6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248B3EE6" w14:textId="77777777" w:rsidR="00B97314" w:rsidRPr="00B97314" w:rsidRDefault="00B97314" w:rsidP="00F476D1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Desirable</w:t>
            </w:r>
          </w:p>
        </w:tc>
      </w:tr>
      <w:tr w:rsidR="00B97314" w:rsidRPr="00B97314" w14:paraId="20CD480F" w14:textId="77777777" w:rsidTr="0D9EA3CD">
        <w:tc>
          <w:tcPr>
            <w:tcW w:w="2376" w:type="dxa"/>
            <w:shd w:val="clear" w:color="auto" w:fill="BFBFBF" w:themeFill="background1" w:themeFillShade="BF"/>
          </w:tcPr>
          <w:p w14:paraId="61829076" w14:textId="77777777" w:rsidR="00B97314" w:rsidRPr="00B97314" w:rsidRDefault="00B97314" w:rsidP="00F476D1">
            <w:pPr>
              <w:jc w:val="left"/>
              <w:rPr>
                <w:b/>
              </w:rPr>
            </w:pPr>
          </w:p>
          <w:p w14:paraId="1029D731" w14:textId="77777777" w:rsidR="00B97314" w:rsidRPr="00B97314" w:rsidRDefault="00B97314" w:rsidP="00F476D1">
            <w:pPr>
              <w:jc w:val="left"/>
              <w:rPr>
                <w:b/>
              </w:rPr>
            </w:pPr>
            <w:r w:rsidRPr="00B97314">
              <w:rPr>
                <w:b/>
              </w:rPr>
              <w:t>Qualifications</w:t>
            </w:r>
          </w:p>
        </w:tc>
        <w:tc>
          <w:tcPr>
            <w:tcW w:w="3686" w:type="dxa"/>
          </w:tcPr>
          <w:p w14:paraId="2ABB97C4" w14:textId="77777777" w:rsidR="007911B6" w:rsidRDefault="007911B6" w:rsidP="00F476D1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45F0CEF6" w14:textId="17460871" w:rsidR="00B97314" w:rsidRPr="00E670EA" w:rsidRDefault="47AE72C5" w:rsidP="007911B6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215" w:hanging="215"/>
              <w:rPr>
                <w:color w:val="000000" w:themeColor="text1"/>
                <w:lang w:val="en-GB"/>
              </w:rPr>
            </w:pPr>
            <w:r w:rsidRPr="1326AF3C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Educated to </w:t>
            </w:r>
            <w:r w:rsidR="007911B6">
              <w:rPr>
                <w:rFonts w:ascii="Arial" w:eastAsia="Arial" w:hAnsi="Arial" w:cs="Arial"/>
                <w:color w:val="000000" w:themeColor="text1"/>
                <w:lang w:val="en-GB"/>
              </w:rPr>
              <w:t>d</w:t>
            </w:r>
            <w:r w:rsidRPr="1326AF3C">
              <w:rPr>
                <w:rFonts w:ascii="Arial" w:eastAsia="Arial" w:hAnsi="Arial" w:cs="Arial"/>
                <w:color w:val="000000" w:themeColor="text1"/>
                <w:lang w:val="en-GB"/>
              </w:rPr>
              <w:t>egree level</w:t>
            </w:r>
          </w:p>
          <w:p w14:paraId="05DDF2D0" w14:textId="3C471168" w:rsidR="00B97314" w:rsidRPr="00E670EA" w:rsidRDefault="00B97314" w:rsidP="00F476D1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GB"/>
              </w:rPr>
            </w:pPr>
          </w:p>
          <w:p w14:paraId="682B400A" w14:textId="47A0B2C3" w:rsidR="00B97314" w:rsidRPr="00E670EA" w:rsidRDefault="00B97314" w:rsidP="00F476D1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GB"/>
              </w:rPr>
            </w:pPr>
          </w:p>
          <w:p w14:paraId="2BA226A1" w14:textId="4E1A33AD" w:rsidR="00B97314" w:rsidRPr="00E670EA" w:rsidRDefault="00B97314" w:rsidP="00F476D1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GB"/>
              </w:rPr>
            </w:pPr>
          </w:p>
        </w:tc>
        <w:tc>
          <w:tcPr>
            <w:tcW w:w="3792" w:type="dxa"/>
          </w:tcPr>
          <w:p w14:paraId="6ED42761" w14:textId="77777777" w:rsidR="007911B6" w:rsidRDefault="007911B6" w:rsidP="00F476D1">
            <w:pPr>
              <w:pStyle w:val="NormalWeb"/>
              <w:widowControl w:val="0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  <w:p w14:paraId="09F25593" w14:textId="79B9FAB7" w:rsidR="00B97314" w:rsidRPr="00C25D0C" w:rsidRDefault="073250C0" w:rsidP="007911B6">
            <w:pPr>
              <w:pStyle w:val="NormalWeb"/>
              <w:widowControl w:val="0"/>
              <w:numPr>
                <w:ilvl w:val="0"/>
                <w:numId w:val="27"/>
              </w:numPr>
              <w:spacing w:before="0" w:beforeAutospacing="0" w:after="0" w:afterAutospacing="0"/>
              <w:ind w:left="206" w:hanging="206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1326AF3C">
              <w:rPr>
                <w:rFonts w:ascii="Arial" w:eastAsia="Arial" w:hAnsi="Arial" w:cs="Arial"/>
                <w:color w:val="000000" w:themeColor="text1"/>
                <w:lang w:val="en-GB"/>
              </w:rPr>
              <w:t>Have a health and social care qualification with experience of working in a cancer speciality environment</w:t>
            </w:r>
          </w:p>
          <w:p w14:paraId="17AD93B2" w14:textId="33034DFD" w:rsidR="00B97314" w:rsidRPr="00C25D0C" w:rsidRDefault="00B97314" w:rsidP="00F476D1">
            <w:pPr>
              <w:pStyle w:val="ListParagraph"/>
              <w:widowControl w:val="0"/>
              <w:ind w:left="0"/>
              <w:contextualSpacing w:val="0"/>
              <w:jc w:val="left"/>
              <w:rPr>
                <w:rFonts w:eastAsia="Calibri"/>
              </w:rPr>
            </w:pPr>
          </w:p>
        </w:tc>
      </w:tr>
      <w:tr w:rsidR="00B97314" w:rsidRPr="00B97314" w14:paraId="182706E5" w14:textId="77777777" w:rsidTr="0D9EA3CD">
        <w:tc>
          <w:tcPr>
            <w:tcW w:w="2376" w:type="dxa"/>
            <w:shd w:val="clear" w:color="auto" w:fill="BFBFBF" w:themeFill="background1" w:themeFillShade="BF"/>
          </w:tcPr>
          <w:p w14:paraId="0DE4B5B7" w14:textId="77777777" w:rsidR="00B97314" w:rsidRPr="00B97314" w:rsidRDefault="00B97314" w:rsidP="00F476D1">
            <w:pPr>
              <w:jc w:val="left"/>
              <w:rPr>
                <w:b/>
              </w:rPr>
            </w:pPr>
          </w:p>
          <w:p w14:paraId="718EE1A2" w14:textId="77777777" w:rsidR="00B97314" w:rsidRPr="00B97314" w:rsidRDefault="00B97314" w:rsidP="00F476D1">
            <w:pPr>
              <w:jc w:val="left"/>
              <w:rPr>
                <w:b/>
              </w:rPr>
            </w:pPr>
            <w:r w:rsidRPr="00B97314">
              <w:rPr>
                <w:b/>
              </w:rPr>
              <w:t>Experience</w:t>
            </w:r>
          </w:p>
        </w:tc>
        <w:tc>
          <w:tcPr>
            <w:tcW w:w="3686" w:type="dxa"/>
          </w:tcPr>
          <w:p w14:paraId="44C7535B" w14:textId="77777777" w:rsidR="007911B6" w:rsidRDefault="007911B6" w:rsidP="00F476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14:paraId="55300C7F" w14:textId="5BF79977" w:rsidR="5123F1CA" w:rsidRDefault="5123F1CA" w:rsidP="007911B6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215" w:hanging="215"/>
              <w:rPr>
                <w:rFonts w:ascii="Arial" w:hAnsi="Arial" w:cs="Arial"/>
                <w:color w:val="000000" w:themeColor="text1"/>
              </w:rPr>
            </w:pPr>
            <w:r w:rsidRPr="1326AF3C">
              <w:rPr>
                <w:rFonts w:ascii="Arial" w:hAnsi="Arial" w:cs="Arial"/>
                <w:color w:val="000000" w:themeColor="text1"/>
              </w:rPr>
              <w:t xml:space="preserve">Minimum of two </w:t>
            </w:r>
            <w:r w:rsidR="2A7E96A9" w:rsidRPr="1326AF3C">
              <w:rPr>
                <w:rFonts w:ascii="Arial" w:hAnsi="Arial" w:cs="Arial"/>
                <w:color w:val="000000" w:themeColor="text1"/>
              </w:rPr>
              <w:t>years’</w:t>
            </w:r>
            <w:r w:rsidRPr="1326AF3C">
              <w:rPr>
                <w:rFonts w:ascii="Arial" w:hAnsi="Arial" w:cs="Arial"/>
                <w:color w:val="000000" w:themeColor="text1"/>
              </w:rPr>
              <w:t xml:space="preserve"> retail experience at Supervisor level or above</w:t>
            </w:r>
          </w:p>
          <w:p w14:paraId="0B003A77" w14:textId="69266F3F" w:rsidR="5123F1CA" w:rsidRDefault="5123F1CA" w:rsidP="007911B6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215" w:hanging="215"/>
              <w:rPr>
                <w:rFonts w:ascii="Arial" w:hAnsi="Arial" w:cs="Arial"/>
                <w:color w:val="000000" w:themeColor="text1"/>
              </w:rPr>
            </w:pPr>
            <w:r w:rsidRPr="1326AF3C">
              <w:rPr>
                <w:rFonts w:ascii="Arial" w:hAnsi="Arial" w:cs="Arial"/>
                <w:color w:val="000000" w:themeColor="text1"/>
              </w:rPr>
              <w:t>Experience of stocktaking, ordering and liaising with suppliers</w:t>
            </w:r>
          </w:p>
          <w:p w14:paraId="4580FEA8" w14:textId="43A99EF0" w:rsidR="080647FC" w:rsidRDefault="080647FC" w:rsidP="007911B6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215" w:hanging="215"/>
              <w:rPr>
                <w:color w:val="000000" w:themeColor="text1"/>
              </w:rPr>
            </w:pPr>
            <w:r w:rsidRPr="1326AF3C">
              <w:rPr>
                <w:rFonts w:ascii="Arial" w:hAnsi="Arial" w:cs="Arial"/>
                <w:color w:val="000000" w:themeColor="text1"/>
              </w:rPr>
              <w:t xml:space="preserve">Experience of completing </w:t>
            </w:r>
            <w:r w:rsidR="007911B6">
              <w:rPr>
                <w:rFonts w:ascii="Arial" w:hAnsi="Arial" w:cs="Arial"/>
                <w:color w:val="000000" w:themeColor="text1"/>
              </w:rPr>
              <w:t>S</w:t>
            </w:r>
            <w:r w:rsidRPr="1326AF3C">
              <w:rPr>
                <w:rFonts w:ascii="Arial" w:hAnsi="Arial" w:cs="Arial"/>
                <w:color w:val="000000" w:themeColor="text1"/>
              </w:rPr>
              <w:t xml:space="preserve">ales </w:t>
            </w:r>
            <w:r w:rsidR="007911B6">
              <w:rPr>
                <w:rFonts w:ascii="Arial" w:hAnsi="Arial" w:cs="Arial"/>
                <w:color w:val="000000" w:themeColor="text1"/>
              </w:rPr>
              <w:t>R</w:t>
            </w:r>
            <w:r w:rsidRPr="1326AF3C">
              <w:rPr>
                <w:rFonts w:ascii="Arial" w:hAnsi="Arial" w:cs="Arial"/>
                <w:color w:val="000000" w:themeColor="text1"/>
              </w:rPr>
              <w:t>eports</w:t>
            </w:r>
          </w:p>
          <w:p w14:paraId="20835CCA" w14:textId="1808FB8F" w:rsidR="00B97314" w:rsidRPr="00B97314" w:rsidRDefault="00B97314" w:rsidP="007911B6">
            <w:pPr>
              <w:pStyle w:val="NormalWeb"/>
              <w:widowControl w:val="0"/>
              <w:numPr>
                <w:ilvl w:val="0"/>
                <w:numId w:val="28"/>
              </w:numPr>
              <w:spacing w:before="0" w:beforeAutospacing="0" w:after="0" w:afterAutospacing="0"/>
              <w:ind w:left="215" w:hanging="215"/>
              <w:rPr>
                <w:rFonts w:ascii="Arial" w:hAnsi="Arial" w:cs="Arial"/>
                <w:color w:val="000000"/>
              </w:rPr>
            </w:pPr>
            <w:r w:rsidRPr="1326AF3C">
              <w:rPr>
                <w:rFonts w:ascii="Arial" w:hAnsi="Arial" w:cs="Arial"/>
                <w:color w:val="000000" w:themeColor="text1"/>
              </w:rPr>
              <w:t xml:space="preserve">Experience </w:t>
            </w:r>
            <w:r w:rsidR="70A51CC1" w:rsidRPr="1326AF3C">
              <w:rPr>
                <w:rFonts w:ascii="Arial" w:hAnsi="Arial" w:cs="Arial"/>
                <w:color w:val="000000" w:themeColor="text1"/>
              </w:rPr>
              <w:t xml:space="preserve">of </w:t>
            </w:r>
            <w:r w:rsidRPr="1326AF3C">
              <w:rPr>
                <w:rFonts w:ascii="Arial" w:hAnsi="Arial" w:cs="Arial"/>
                <w:color w:val="000000" w:themeColor="text1"/>
              </w:rPr>
              <w:t>administrative</w:t>
            </w:r>
            <w:r w:rsidR="6F0E8831" w:rsidRPr="1326AF3C">
              <w:rPr>
                <w:rFonts w:ascii="Arial" w:hAnsi="Arial" w:cs="Arial"/>
                <w:color w:val="000000" w:themeColor="text1"/>
              </w:rPr>
              <w:t xml:space="preserve"> and ICT</w:t>
            </w:r>
            <w:r w:rsidRPr="1326AF3C">
              <w:rPr>
                <w:rFonts w:ascii="Arial" w:hAnsi="Arial" w:cs="Arial"/>
                <w:color w:val="000000" w:themeColor="text1"/>
              </w:rPr>
              <w:t xml:space="preserve"> systems </w:t>
            </w:r>
          </w:p>
          <w:p w14:paraId="66204FF1" w14:textId="77777777" w:rsidR="00B97314" w:rsidRPr="00B97314" w:rsidRDefault="00B97314" w:rsidP="00F476D1">
            <w:pPr>
              <w:widowControl w:val="0"/>
              <w:jc w:val="left"/>
            </w:pPr>
          </w:p>
        </w:tc>
        <w:tc>
          <w:tcPr>
            <w:tcW w:w="3792" w:type="dxa"/>
          </w:tcPr>
          <w:p w14:paraId="7714AAB3" w14:textId="77777777" w:rsidR="007911B6" w:rsidRDefault="007911B6" w:rsidP="00F476D1">
            <w:pPr>
              <w:pStyle w:val="ListParagraph"/>
              <w:ind w:left="0"/>
              <w:jc w:val="left"/>
            </w:pPr>
          </w:p>
          <w:p w14:paraId="45D44EEA" w14:textId="74F68C7B" w:rsidR="00EE508E" w:rsidRDefault="00EE508E" w:rsidP="007911B6">
            <w:pPr>
              <w:pStyle w:val="ListParagraph"/>
              <w:numPr>
                <w:ilvl w:val="0"/>
                <w:numId w:val="28"/>
              </w:numPr>
              <w:ind w:left="206" w:hanging="206"/>
              <w:jc w:val="left"/>
            </w:pPr>
            <w:r>
              <w:t>Experience of bra</w:t>
            </w:r>
            <w:r w:rsidR="007911B6">
              <w:t>-</w:t>
            </w:r>
            <w:r>
              <w:t xml:space="preserve">fitting </w:t>
            </w:r>
          </w:p>
          <w:p w14:paraId="7B0C976F" w14:textId="7CE43814" w:rsidR="00467D94" w:rsidRDefault="5D2CB074" w:rsidP="007911B6">
            <w:pPr>
              <w:pStyle w:val="ListParagraph"/>
              <w:numPr>
                <w:ilvl w:val="0"/>
                <w:numId w:val="28"/>
              </w:numPr>
              <w:ind w:left="206" w:hanging="206"/>
              <w:jc w:val="left"/>
            </w:pPr>
            <w:r>
              <w:t>Experience of working with cancer patients</w:t>
            </w:r>
          </w:p>
          <w:p w14:paraId="799D7836" w14:textId="4FC7263B" w:rsidR="05A15887" w:rsidRDefault="74F1E00F" w:rsidP="007911B6">
            <w:pPr>
              <w:pStyle w:val="ListParagraph"/>
              <w:numPr>
                <w:ilvl w:val="0"/>
                <w:numId w:val="28"/>
              </w:numPr>
              <w:ind w:left="206" w:hanging="206"/>
              <w:jc w:val="left"/>
              <w:rPr>
                <w:rFonts w:eastAsia="Calibri"/>
              </w:rPr>
            </w:pPr>
            <w:r w:rsidRPr="0D9EA3CD">
              <w:rPr>
                <w:rFonts w:eastAsia="Calibri"/>
              </w:rPr>
              <w:t>Experience of working in the voluntary sector</w:t>
            </w:r>
          </w:p>
          <w:p w14:paraId="6CF89AB8" w14:textId="74070B7D" w:rsidR="5337002B" w:rsidRDefault="5337002B" w:rsidP="007911B6">
            <w:pPr>
              <w:pStyle w:val="ListParagraph"/>
              <w:numPr>
                <w:ilvl w:val="0"/>
                <w:numId w:val="28"/>
              </w:numPr>
              <w:ind w:left="206" w:hanging="206"/>
              <w:jc w:val="left"/>
              <w:rPr>
                <w:rFonts w:eastAsia="Calibri"/>
              </w:rPr>
            </w:pPr>
            <w:r w:rsidRPr="0D9EA3CD">
              <w:rPr>
                <w:rFonts w:eastAsia="Calibri"/>
              </w:rPr>
              <w:t>Experience of working with volunteers</w:t>
            </w:r>
          </w:p>
          <w:p w14:paraId="2DBF0D7D" w14:textId="00C2EB5F" w:rsidR="00B97314" w:rsidRPr="00B97314" w:rsidRDefault="00B97314" w:rsidP="00F476D1">
            <w:pPr>
              <w:pStyle w:val="ListParagraph"/>
              <w:widowControl w:val="0"/>
              <w:ind w:left="0"/>
              <w:contextualSpacing w:val="0"/>
              <w:jc w:val="left"/>
              <w:rPr>
                <w:rFonts w:eastAsia="Calibri"/>
              </w:rPr>
            </w:pPr>
          </w:p>
        </w:tc>
      </w:tr>
      <w:tr w:rsidR="00B97314" w:rsidRPr="00B97314" w14:paraId="0A6BED67" w14:textId="77777777" w:rsidTr="0D9EA3CD">
        <w:tc>
          <w:tcPr>
            <w:tcW w:w="2376" w:type="dxa"/>
            <w:shd w:val="clear" w:color="auto" w:fill="BFBFBF" w:themeFill="background1" w:themeFillShade="BF"/>
          </w:tcPr>
          <w:p w14:paraId="6B62F1B3" w14:textId="77777777" w:rsidR="00B97314" w:rsidRPr="00B97314" w:rsidRDefault="00B97314" w:rsidP="00F476D1">
            <w:pPr>
              <w:jc w:val="left"/>
              <w:rPr>
                <w:b/>
              </w:rPr>
            </w:pPr>
          </w:p>
          <w:p w14:paraId="1B35B51A" w14:textId="77777777" w:rsidR="00B97314" w:rsidRPr="00B97314" w:rsidRDefault="00B97314" w:rsidP="00F476D1">
            <w:pPr>
              <w:jc w:val="left"/>
              <w:rPr>
                <w:b/>
              </w:rPr>
            </w:pPr>
            <w:r w:rsidRPr="00B97314">
              <w:rPr>
                <w:b/>
              </w:rPr>
              <w:t>Skills</w:t>
            </w:r>
          </w:p>
        </w:tc>
        <w:tc>
          <w:tcPr>
            <w:tcW w:w="3686" w:type="dxa"/>
          </w:tcPr>
          <w:p w14:paraId="76D1BEAA" w14:textId="77777777" w:rsidR="007911B6" w:rsidRDefault="007911B6" w:rsidP="00F476D1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14:paraId="24534D5B" w14:textId="6EE58950" w:rsidR="00B97314" w:rsidRPr="00B97314" w:rsidRDefault="09D10942" w:rsidP="007911B6">
            <w:pPr>
              <w:pStyle w:val="NormalWeb"/>
              <w:widowControl w:val="0"/>
              <w:numPr>
                <w:ilvl w:val="0"/>
                <w:numId w:val="29"/>
              </w:numPr>
              <w:spacing w:before="0" w:beforeAutospacing="0" w:after="0" w:afterAutospacing="0"/>
              <w:ind w:left="215" w:hanging="215"/>
              <w:textAlignment w:val="baseline"/>
              <w:rPr>
                <w:rFonts w:ascii="Arial" w:hAnsi="Arial" w:cs="Arial"/>
              </w:rPr>
            </w:pPr>
            <w:r w:rsidRPr="1326AF3C">
              <w:rPr>
                <w:rFonts w:ascii="Arial" w:hAnsi="Arial" w:cs="Arial"/>
                <w:color w:val="000000" w:themeColor="text1"/>
              </w:rPr>
              <w:t>Excellent written and verbal communication skills</w:t>
            </w:r>
          </w:p>
          <w:p w14:paraId="224DC368" w14:textId="5791A949" w:rsidR="00B97314" w:rsidRPr="00B97314" w:rsidRDefault="00B97314" w:rsidP="007911B6">
            <w:pPr>
              <w:pStyle w:val="NormalWeb"/>
              <w:widowControl w:val="0"/>
              <w:numPr>
                <w:ilvl w:val="0"/>
                <w:numId w:val="29"/>
              </w:numPr>
              <w:spacing w:before="0" w:beforeAutospacing="0" w:after="0" w:afterAutospacing="0"/>
              <w:ind w:left="215" w:hanging="215"/>
              <w:textAlignment w:val="baseline"/>
              <w:rPr>
                <w:rFonts w:ascii="Arial" w:hAnsi="Arial" w:cs="Arial"/>
              </w:rPr>
            </w:pPr>
            <w:r w:rsidRPr="1326AF3C">
              <w:rPr>
                <w:rFonts w:ascii="Arial" w:hAnsi="Arial" w:cs="Arial"/>
                <w:color w:val="000000" w:themeColor="text1"/>
              </w:rPr>
              <w:t>Ability to maintain strict confidentiality and appropriate boundaries in all matters related to their work</w:t>
            </w:r>
          </w:p>
          <w:p w14:paraId="38AE6382" w14:textId="58DFD822" w:rsidR="00B97314" w:rsidRPr="00B97314" w:rsidRDefault="00B97314" w:rsidP="007911B6">
            <w:pPr>
              <w:pStyle w:val="NormalWeb"/>
              <w:widowControl w:val="0"/>
              <w:numPr>
                <w:ilvl w:val="0"/>
                <w:numId w:val="29"/>
              </w:numPr>
              <w:spacing w:before="0" w:beforeAutospacing="0" w:after="0" w:afterAutospacing="0"/>
              <w:ind w:left="215" w:hanging="215"/>
              <w:textAlignment w:val="baseline"/>
              <w:rPr>
                <w:rFonts w:ascii="Arial" w:hAnsi="Arial" w:cs="Arial"/>
              </w:rPr>
            </w:pPr>
            <w:r w:rsidRPr="77E69F4B">
              <w:rPr>
                <w:rStyle w:val="normaltextrun"/>
                <w:rFonts w:ascii="Arial" w:hAnsi="Arial" w:cs="Arial"/>
                <w:lang w:val="en-GB"/>
              </w:rPr>
              <w:t>Ability to manage and monitor </w:t>
            </w:r>
            <w:r w:rsidRPr="77E69F4B">
              <w:rPr>
                <w:rStyle w:val="contextualspellingandgrammarerror"/>
                <w:rFonts w:ascii="Arial" w:hAnsi="Arial" w:cs="Arial"/>
              </w:rPr>
              <w:t>a</w:t>
            </w:r>
            <w:r w:rsidR="5D38D34C" w:rsidRPr="77E69F4B">
              <w:rPr>
                <w:rStyle w:val="contextualspellingandgrammarerror"/>
                <w:rFonts w:ascii="Arial" w:hAnsi="Arial" w:cs="Arial"/>
              </w:rPr>
              <w:t xml:space="preserve"> varied</w:t>
            </w:r>
            <w:r w:rsidRPr="77E69F4B">
              <w:rPr>
                <w:rStyle w:val="contextualspellingandgrammarerror"/>
                <w:rFonts w:ascii="Arial" w:hAnsi="Arial" w:cs="Arial"/>
              </w:rPr>
              <w:t xml:space="preserve"> </w:t>
            </w:r>
            <w:r w:rsidR="5FA2760D" w:rsidRPr="77E69F4B">
              <w:rPr>
                <w:rStyle w:val="normaltextrun"/>
                <w:rFonts w:ascii="Arial" w:hAnsi="Arial" w:cs="Arial"/>
                <w:lang w:val="en-GB"/>
              </w:rPr>
              <w:t>workload</w:t>
            </w:r>
            <w:r w:rsidRPr="77E69F4B">
              <w:rPr>
                <w:rStyle w:val="eop"/>
                <w:rFonts w:ascii="Arial" w:hAnsi="Arial" w:cs="Arial"/>
              </w:rPr>
              <w:t> with competing priorities</w:t>
            </w:r>
          </w:p>
          <w:p w14:paraId="7C5575F3" w14:textId="5378C86C" w:rsidR="00B97314" w:rsidRPr="00B97314" w:rsidRDefault="00B97314" w:rsidP="007911B6">
            <w:pPr>
              <w:pStyle w:val="paragraph"/>
              <w:widowControl w:val="0"/>
              <w:numPr>
                <w:ilvl w:val="0"/>
                <w:numId w:val="29"/>
              </w:numPr>
              <w:spacing w:before="0" w:beforeAutospacing="0" w:after="0" w:afterAutospacing="0"/>
              <w:ind w:left="215" w:hanging="215"/>
              <w:textAlignment w:val="baseline"/>
              <w:rPr>
                <w:rFonts w:ascii="Arial" w:hAnsi="Arial" w:cs="Arial"/>
              </w:rPr>
            </w:pPr>
            <w:r w:rsidRPr="1326AF3C">
              <w:rPr>
                <w:rStyle w:val="normaltextrun"/>
                <w:rFonts w:ascii="Arial" w:hAnsi="Arial" w:cs="Arial"/>
                <w:lang w:val="en-GB"/>
              </w:rPr>
              <w:t xml:space="preserve">Ability to work with </w:t>
            </w:r>
            <w:r w:rsidR="1688CC92" w:rsidRPr="1326AF3C">
              <w:rPr>
                <w:rStyle w:val="normaltextrun"/>
                <w:rFonts w:ascii="Arial" w:hAnsi="Arial" w:cs="Arial"/>
                <w:lang w:val="en-GB"/>
              </w:rPr>
              <w:t>p</w:t>
            </w:r>
            <w:r w:rsidR="25E1FC09" w:rsidRPr="1326AF3C">
              <w:rPr>
                <w:rStyle w:val="normaltextrun"/>
                <w:rFonts w:ascii="Arial" w:hAnsi="Arial" w:cs="Arial"/>
                <w:lang w:val="en-GB"/>
              </w:rPr>
              <w:t>eople</w:t>
            </w:r>
            <w:r w:rsidR="1688CC92" w:rsidRPr="1326AF3C">
              <w:rPr>
                <w:rStyle w:val="normaltextrun"/>
                <w:rFonts w:ascii="Arial" w:hAnsi="Arial" w:cs="Arial"/>
                <w:lang w:val="en-GB"/>
              </w:rPr>
              <w:t xml:space="preserve"> with </w:t>
            </w:r>
            <w:r w:rsidRPr="1326AF3C">
              <w:rPr>
                <w:rStyle w:val="normaltextrun"/>
                <w:rFonts w:ascii="Arial" w:hAnsi="Arial" w:cs="Arial"/>
                <w:lang w:val="en-GB"/>
              </w:rPr>
              <w:t>complex needs</w:t>
            </w:r>
            <w:r w:rsidRPr="1326AF3C">
              <w:rPr>
                <w:rStyle w:val="eop"/>
                <w:rFonts w:ascii="Arial" w:hAnsi="Arial" w:cs="Arial"/>
              </w:rPr>
              <w:t> </w:t>
            </w:r>
          </w:p>
          <w:p w14:paraId="3D68B454" w14:textId="77777777" w:rsidR="00B97314" w:rsidRDefault="00B97314" w:rsidP="001B2928">
            <w:pPr>
              <w:pStyle w:val="paragraph"/>
              <w:widowControl w:val="0"/>
              <w:numPr>
                <w:ilvl w:val="0"/>
                <w:numId w:val="29"/>
              </w:numPr>
              <w:spacing w:before="0" w:beforeAutospacing="0" w:after="0" w:afterAutospacing="0"/>
              <w:ind w:left="215" w:hanging="215"/>
              <w:textAlignment w:val="baseline"/>
              <w:rPr>
                <w:rStyle w:val="eop"/>
                <w:rFonts w:ascii="Arial" w:hAnsi="Arial" w:cs="Arial"/>
              </w:rPr>
            </w:pPr>
            <w:r w:rsidRPr="00B97314">
              <w:rPr>
                <w:rStyle w:val="normaltextrun"/>
                <w:rFonts w:ascii="Arial" w:hAnsi="Arial" w:cs="Arial"/>
                <w:lang w:val="en-GB"/>
              </w:rPr>
              <w:t>Ability to build good working relationships with individuals and organisations</w:t>
            </w:r>
            <w:r w:rsidRPr="00B97314">
              <w:rPr>
                <w:rStyle w:val="eop"/>
                <w:rFonts w:ascii="Arial" w:hAnsi="Arial" w:cs="Arial"/>
              </w:rPr>
              <w:t> </w:t>
            </w:r>
          </w:p>
          <w:p w14:paraId="36FF263F" w14:textId="77777777" w:rsidR="002C1B10" w:rsidRDefault="002C1B10" w:rsidP="002C1B10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02F2C34E" w14:textId="74A69DC3" w:rsidR="002C1B10" w:rsidRPr="001B2928" w:rsidRDefault="002C1B10" w:rsidP="002C1B10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792" w:type="dxa"/>
          </w:tcPr>
          <w:p w14:paraId="147D4D76" w14:textId="77777777" w:rsidR="007911B6" w:rsidRDefault="007911B6" w:rsidP="00F476D1">
            <w:pPr>
              <w:widowControl w:val="0"/>
              <w:jc w:val="left"/>
            </w:pPr>
          </w:p>
          <w:p w14:paraId="05B7BF46" w14:textId="678C82A8" w:rsidR="00B97314" w:rsidRPr="00B97314" w:rsidRDefault="1A613D10" w:rsidP="007911B6">
            <w:pPr>
              <w:pStyle w:val="ListParagraph"/>
              <w:widowControl w:val="0"/>
              <w:numPr>
                <w:ilvl w:val="0"/>
                <w:numId w:val="29"/>
              </w:numPr>
              <w:ind w:left="206" w:hanging="206"/>
              <w:jc w:val="left"/>
            </w:pPr>
            <w:r>
              <w:t>Knowledge of how to signpost to other services</w:t>
            </w:r>
          </w:p>
          <w:p w14:paraId="5F5F3F06" w14:textId="4025530C" w:rsidR="00B97314" w:rsidRPr="007911B6" w:rsidRDefault="1A613D10" w:rsidP="007911B6">
            <w:pPr>
              <w:pStyle w:val="ListParagraph"/>
              <w:widowControl w:val="0"/>
              <w:numPr>
                <w:ilvl w:val="0"/>
                <w:numId w:val="29"/>
              </w:numPr>
              <w:ind w:left="206" w:hanging="206"/>
              <w:jc w:val="left"/>
              <w:rPr>
                <w:rFonts w:eastAsia="Calibri"/>
              </w:rPr>
            </w:pPr>
            <w:r w:rsidRPr="007911B6">
              <w:rPr>
                <w:rFonts w:eastAsia="Calibri"/>
              </w:rPr>
              <w:t>An understanding of how cancer impacts on a patient and their family</w:t>
            </w:r>
          </w:p>
          <w:p w14:paraId="2F2CA932" w14:textId="40B1684C" w:rsidR="00B97314" w:rsidRPr="007911B6" w:rsidRDefault="1A613D10" w:rsidP="007911B6">
            <w:pPr>
              <w:pStyle w:val="ListParagraph"/>
              <w:widowControl w:val="0"/>
              <w:numPr>
                <w:ilvl w:val="0"/>
                <w:numId w:val="29"/>
              </w:numPr>
              <w:ind w:left="206" w:hanging="206"/>
              <w:jc w:val="left"/>
              <w:rPr>
                <w:rFonts w:eastAsia="Calibri"/>
              </w:rPr>
            </w:pPr>
            <w:r w:rsidRPr="007911B6">
              <w:rPr>
                <w:rFonts w:eastAsia="Calibri"/>
              </w:rPr>
              <w:t>Ability to recognise distress or anxiety</w:t>
            </w:r>
          </w:p>
          <w:p w14:paraId="680A4E5D" w14:textId="5A29B053" w:rsidR="00B97314" w:rsidRPr="00B97314" w:rsidRDefault="00B97314" w:rsidP="00F476D1">
            <w:pPr>
              <w:widowControl w:val="0"/>
              <w:jc w:val="left"/>
              <w:rPr>
                <w:rFonts w:eastAsia="Calibri"/>
              </w:rPr>
            </w:pPr>
          </w:p>
        </w:tc>
      </w:tr>
      <w:tr w:rsidR="001B2928" w:rsidRPr="00B97314" w14:paraId="046E3946" w14:textId="77777777" w:rsidTr="00F870A7">
        <w:tc>
          <w:tcPr>
            <w:tcW w:w="2376" w:type="dxa"/>
            <w:tcBorders>
              <w:top w:val="nil"/>
              <w:left w:val="nil"/>
            </w:tcBorders>
          </w:tcPr>
          <w:p w14:paraId="726A9758" w14:textId="77777777" w:rsidR="001B2928" w:rsidRPr="00B97314" w:rsidRDefault="001B2928" w:rsidP="001B2928">
            <w:pPr>
              <w:jc w:val="left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7E3CFA62" w14:textId="77777777" w:rsidR="001B2928" w:rsidRPr="00B97314" w:rsidRDefault="001B2928" w:rsidP="001B2928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045E85B4" w14:textId="77777777" w:rsidR="001B2928" w:rsidRPr="00B97314" w:rsidRDefault="001B2928" w:rsidP="001B2928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Essential</w:t>
            </w:r>
          </w:p>
          <w:p w14:paraId="393C06DC" w14:textId="77777777" w:rsidR="001B2928" w:rsidRPr="00B97314" w:rsidRDefault="001B2928" w:rsidP="001B2928">
            <w:pPr>
              <w:widowControl w:val="0"/>
              <w:spacing w:line="120" w:lineRule="auto"/>
              <w:jc w:val="left"/>
              <w:rPr>
                <w:b/>
              </w:rPr>
            </w:pPr>
          </w:p>
        </w:tc>
        <w:tc>
          <w:tcPr>
            <w:tcW w:w="3792" w:type="dxa"/>
            <w:shd w:val="clear" w:color="auto" w:fill="BFBFBF" w:themeFill="background1" w:themeFillShade="BF"/>
          </w:tcPr>
          <w:p w14:paraId="4EDFEFCD" w14:textId="77777777" w:rsidR="001B2928" w:rsidRPr="00B97314" w:rsidRDefault="001B2928" w:rsidP="001B2928">
            <w:pPr>
              <w:widowControl w:val="0"/>
              <w:spacing w:line="120" w:lineRule="auto"/>
              <w:jc w:val="left"/>
              <w:rPr>
                <w:b/>
              </w:rPr>
            </w:pPr>
          </w:p>
          <w:p w14:paraId="7FFF690E" w14:textId="77777777" w:rsidR="001B2928" w:rsidRPr="00B97314" w:rsidRDefault="001B2928" w:rsidP="001B2928">
            <w:pPr>
              <w:widowControl w:val="0"/>
              <w:jc w:val="left"/>
              <w:rPr>
                <w:b/>
              </w:rPr>
            </w:pPr>
            <w:r w:rsidRPr="00B97314">
              <w:rPr>
                <w:b/>
              </w:rPr>
              <w:t>Desirable</w:t>
            </w:r>
          </w:p>
        </w:tc>
      </w:tr>
      <w:tr w:rsidR="00B97314" w:rsidRPr="00B97314" w14:paraId="0D3A6138" w14:textId="77777777" w:rsidTr="0D9EA3CD">
        <w:tc>
          <w:tcPr>
            <w:tcW w:w="2376" w:type="dxa"/>
            <w:shd w:val="clear" w:color="auto" w:fill="BFBFBF" w:themeFill="background1" w:themeFillShade="BF"/>
          </w:tcPr>
          <w:p w14:paraId="19219836" w14:textId="77777777" w:rsidR="00B97314" w:rsidRPr="00B97314" w:rsidRDefault="00B97314" w:rsidP="00F476D1">
            <w:pPr>
              <w:jc w:val="left"/>
            </w:pPr>
          </w:p>
          <w:p w14:paraId="4ED10752" w14:textId="77777777" w:rsidR="00B97314" w:rsidRPr="00B97314" w:rsidRDefault="00B97314" w:rsidP="00F476D1">
            <w:pPr>
              <w:jc w:val="left"/>
              <w:rPr>
                <w:b/>
              </w:rPr>
            </w:pPr>
            <w:r w:rsidRPr="00B97314">
              <w:rPr>
                <w:b/>
              </w:rPr>
              <w:t>Personal Qualities</w:t>
            </w:r>
          </w:p>
        </w:tc>
        <w:tc>
          <w:tcPr>
            <w:tcW w:w="3686" w:type="dxa"/>
          </w:tcPr>
          <w:p w14:paraId="68444CBB" w14:textId="77777777" w:rsidR="001B2928" w:rsidRDefault="001B2928" w:rsidP="00F476D1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79EAB0F" w14:textId="5B555E12" w:rsidR="007D1586" w:rsidRDefault="007D1586" w:rsidP="001B2928">
            <w:pPr>
              <w:pStyle w:val="NormalWeb"/>
              <w:widowControl w:val="0"/>
              <w:numPr>
                <w:ilvl w:val="0"/>
                <w:numId w:val="30"/>
              </w:numPr>
              <w:spacing w:before="0" w:beforeAutospacing="0" w:after="0" w:afterAutospacing="0"/>
              <w:ind w:left="215" w:hanging="2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offer a</w:t>
            </w:r>
            <w:r w:rsidR="002B571F">
              <w:rPr>
                <w:rFonts w:ascii="Arial" w:hAnsi="Arial" w:cs="Arial"/>
                <w:color w:val="000000"/>
              </w:rPr>
              <w:t xml:space="preserve"> compassionate </w:t>
            </w:r>
            <w:proofErr w:type="gramStart"/>
            <w:r w:rsidR="002B571F">
              <w:rPr>
                <w:rFonts w:ascii="Arial" w:hAnsi="Arial" w:cs="Arial"/>
                <w:color w:val="000000"/>
              </w:rPr>
              <w:t xml:space="preserve">and </w:t>
            </w:r>
            <w:r w:rsidR="00835E5C">
              <w:rPr>
                <w:rFonts w:ascii="Arial" w:hAnsi="Arial" w:cs="Arial"/>
              </w:rPr>
              <w:t xml:space="preserve"> </w:t>
            </w:r>
            <w:r w:rsidR="00835E5C">
              <w:rPr>
                <w:rFonts w:ascii="Arial" w:hAnsi="Arial" w:cs="Arial"/>
              </w:rPr>
              <w:t>empathetic</w:t>
            </w:r>
            <w:proofErr w:type="gramEnd"/>
            <w:r w:rsidR="00835E5C">
              <w:rPr>
                <w:rFonts w:ascii="Arial" w:hAnsi="Arial" w:cs="Arial"/>
              </w:rPr>
              <w:t xml:space="preserve"> </w:t>
            </w:r>
            <w:r w:rsidR="002B571F">
              <w:rPr>
                <w:rFonts w:ascii="Arial" w:hAnsi="Arial" w:cs="Arial"/>
                <w:color w:val="000000"/>
              </w:rPr>
              <w:t>service to women dealing with the impact of surgery</w:t>
            </w:r>
          </w:p>
          <w:p w14:paraId="2BC20107" w14:textId="499A186A" w:rsidR="00B97314" w:rsidRPr="00B97314" w:rsidRDefault="00B97314" w:rsidP="001B2928">
            <w:pPr>
              <w:pStyle w:val="NormalWeb"/>
              <w:widowControl w:val="0"/>
              <w:numPr>
                <w:ilvl w:val="0"/>
                <w:numId w:val="30"/>
              </w:numPr>
              <w:spacing w:before="0" w:beforeAutospacing="0" w:after="0" w:afterAutospacing="0"/>
              <w:ind w:left="215" w:hanging="215"/>
              <w:rPr>
                <w:rFonts w:ascii="Arial" w:hAnsi="Arial" w:cs="Arial"/>
                <w:color w:val="000000"/>
              </w:rPr>
            </w:pPr>
            <w:r w:rsidRPr="00B97314">
              <w:rPr>
                <w:rFonts w:ascii="Arial" w:hAnsi="Arial" w:cs="Arial"/>
                <w:color w:val="000000"/>
              </w:rPr>
              <w:t xml:space="preserve">Flexible attitude towards working hours to meet clients’ needs and as demanded by </w:t>
            </w:r>
            <w:r w:rsidR="00157279">
              <w:rPr>
                <w:rFonts w:ascii="Arial" w:hAnsi="Arial" w:cs="Arial"/>
                <w:color w:val="000000"/>
              </w:rPr>
              <w:t xml:space="preserve">the </w:t>
            </w:r>
            <w:r w:rsidRPr="00B97314">
              <w:rPr>
                <w:rFonts w:ascii="Arial" w:hAnsi="Arial" w:cs="Arial"/>
                <w:color w:val="000000"/>
              </w:rPr>
              <w:t>requirements of the job</w:t>
            </w:r>
          </w:p>
          <w:p w14:paraId="53353856" w14:textId="2FD7EA57" w:rsidR="00B97314" w:rsidRPr="00B97314" w:rsidRDefault="00B97314" w:rsidP="001B2928">
            <w:pPr>
              <w:pStyle w:val="ListParagraph"/>
              <w:widowControl w:val="0"/>
              <w:numPr>
                <w:ilvl w:val="0"/>
                <w:numId w:val="30"/>
              </w:numPr>
              <w:ind w:left="215" w:hanging="215"/>
              <w:contextualSpacing w:val="0"/>
              <w:jc w:val="left"/>
              <w:rPr>
                <w:b/>
                <w:bCs/>
              </w:rPr>
            </w:pPr>
            <w:r>
              <w:t xml:space="preserve">Ability to work well </w:t>
            </w:r>
            <w:r w:rsidR="35B09857">
              <w:t xml:space="preserve">alone and unsupervised as well as </w:t>
            </w:r>
            <w:r>
              <w:t xml:space="preserve">within a team </w:t>
            </w:r>
          </w:p>
          <w:p w14:paraId="6169DD8E" w14:textId="77777777" w:rsidR="00B97314" w:rsidRPr="00B97314" w:rsidRDefault="00B97314" w:rsidP="001B2928">
            <w:pPr>
              <w:pStyle w:val="ListParagraph"/>
              <w:widowControl w:val="0"/>
              <w:numPr>
                <w:ilvl w:val="0"/>
                <w:numId w:val="30"/>
              </w:numPr>
              <w:ind w:left="215" w:hanging="215"/>
              <w:contextualSpacing w:val="0"/>
              <w:jc w:val="left"/>
              <w:rPr>
                <w:b/>
              </w:rPr>
            </w:pPr>
            <w:r w:rsidRPr="00B97314">
              <w:t xml:space="preserve">Ability to use own initiative </w:t>
            </w:r>
          </w:p>
          <w:p w14:paraId="3DC87A03" w14:textId="77777777" w:rsidR="00B97314" w:rsidRPr="00B97314" w:rsidRDefault="00B97314" w:rsidP="001B2928">
            <w:pPr>
              <w:pStyle w:val="ListParagraph"/>
              <w:widowControl w:val="0"/>
              <w:numPr>
                <w:ilvl w:val="0"/>
                <w:numId w:val="30"/>
              </w:numPr>
              <w:ind w:left="215" w:hanging="215"/>
              <w:contextualSpacing w:val="0"/>
              <w:jc w:val="left"/>
              <w:rPr>
                <w:b/>
              </w:rPr>
            </w:pPr>
            <w:r w:rsidRPr="00B97314">
              <w:t xml:space="preserve">Enthusiasm, drive and commitment to continuous improvement </w:t>
            </w:r>
          </w:p>
          <w:p w14:paraId="296FEF7D" w14:textId="77777777" w:rsidR="00B97314" w:rsidRPr="00B97314" w:rsidRDefault="00B97314" w:rsidP="00F476D1">
            <w:pPr>
              <w:pStyle w:val="ListParagraph"/>
              <w:widowControl w:val="0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3792" w:type="dxa"/>
          </w:tcPr>
          <w:p w14:paraId="7194DBDC" w14:textId="77777777" w:rsidR="00B97314" w:rsidRPr="00B97314" w:rsidRDefault="00B97314" w:rsidP="00F476D1">
            <w:pPr>
              <w:widowControl w:val="0"/>
              <w:jc w:val="left"/>
              <w:rPr>
                <w:b/>
              </w:rPr>
            </w:pPr>
          </w:p>
        </w:tc>
      </w:tr>
    </w:tbl>
    <w:p w14:paraId="769D0D3C" w14:textId="77777777" w:rsidR="00B97314" w:rsidRPr="00B97314" w:rsidRDefault="00B97314" w:rsidP="00F476D1">
      <w:pPr>
        <w:jc w:val="left"/>
      </w:pPr>
    </w:p>
    <w:p w14:paraId="45074905" w14:textId="42CA490D" w:rsidR="00B97314" w:rsidRPr="00B97314" w:rsidRDefault="00B97314" w:rsidP="007911B6">
      <w:pPr>
        <w:rPr>
          <w:b/>
          <w:bCs/>
        </w:rPr>
      </w:pPr>
      <w:r w:rsidRPr="00B97314">
        <w:rPr>
          <w:bCs/>
        </w:rPr>
        <w:t>Applicants will hold a full, current driving licen</w:t>
      </w:r>
      <w:r w:rsidR="007911B6">
        <w:rPr>
          <w:bCs/>
        </w:rPr>
        <w:t>c</w:t>
      </w:r>
      <w:r w:rsidRPr="00B97314">
        <w:rPr>
          <w:bCs/>
        </w:rPr>
        <w:t xml:space="preserve">e and have access to the use of a car or some other appropriate form of transport to carry out the duties of the post. </w:t>
      </w:r>
    </w:p>
    <w:p w14:paraId="54CD245A" w14:textId="77777777" w:rsidR="00B97314" w:rsidRPr="00B97314" w:rsidRDefault="00B97314" w:rsidP="007911B6">
      <w:pPr>
        <w:rPr>
          <w:b/>
        </w:rPr>
      </w:pPr>
    </w:p>
    <w:p w14:paraId="5D3637B4" w14:textId="3BD20C80" w:rsidR="00B97314" w:rsidRPr="00B97314" w:rsidRDefault="00B97314" w:rsidP="007911B6">
      <w:r w:rsidRPr="00B97314">
        <w:t xml:space="preserve">This </w:t>
      </w:r>
      <w:r w:rsidR="007911B6">
        <w:t>J</w:t>
      </w:r>
      <w:r w:rsidRPr="00B97314">
        <w:t xml:space="preserve">ob </w:t>
      </w:r>
      <w:r w:rsidR="007911B6">
        <w:t>D</w:t>
      </w:r>
      <w:r w:rsidRPr="00B97314">
        <w:t>escription is not exhaustive. It merely acts as a guide and may be amended to meet the changing requirements of the charity at any time after discussion with the post holder.</w:t>
      </w:r>
    </w:p>
    <w:p w14:paraId="1231BE67" w14:textId="77777777" w:rsidR="00B97314" w:rsidRPr="00B97314" w:rsidRDefault="00B97314" w:rsidP="00F476D1">
      <w:pPr>
        <w:jc w:val="left"/>
      </w:pPr>
    </w:p>
    <w:p w14:paraId="36FEB5B0" w14:textId="77777777" w:rsidR="00B97314" w:rsidRDefault="00B97314"/>
    <w:sectPr w:rsidR="00B97314" w:rsidSect="00692014">
      <w:footerReference w:type="default" r:id="rId11"/>
      <w:pgSz w:w="12240" w:h="15840"/>
      <w:pgMar w:top="851" w:right="1134" w:bottom="851" w:left="1134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AB55" w14:textId="77777777" w:rsidR="003A4DFA" w:rsidRDefault="003A4DFA" w:rsidP="003A4DFA">
      <w:r>
        <w:separator/>
      </w:r>
    </w:p>
  </w:endnote>
  <w:endnote w:type="continuationSeparator" w:id="0">
    <w:p w14:paraId="246E2874" w14:textId="77777777" w:rsidR="003A4DFA" w:rsidRDefault="003A4DFA" w:rsidP="003A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61587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EB8280B" w14:textId="2108DE53" w:rsidR="003A4DFA" w:rsidRPr="003A4DFA" w:rsidRDefault="003A4DFA">
        <w:pPr>
          <w:pStyle w:val="Footer"/>
          <w:jc w:val="center"/>
          <w:rPr>
            <w:sz w:val="20"/>
            <w:szCs w:val="20"/>
          </w:rPr>
        </w:pPr>
        <w:r w:rsidRPr="003A4DFA">
          <w:rPr>
            <w:sz w:val="20"/>
            <w:szCs w:val="20"/>
          </w:rPr>
          <w:fldChar w:fldCharType="begin"/>
        </w:r>
        <w:r w:rsidRPr="003A4DFA">
          <w:rPr>
            <w:sz w:val="20"/>
            <w:szCs w:val="20"/>
          </w:rPr>
          <w:instrText xml:space="preserve"> PAGE   \* MERGEFORMAT </w:instrText>
        </w:r>
        <w:r w:rsidRPr="003A4DFA">
          <w:rPr>
            <w:sz w:val="20"/>
            <w:szCs w:val="20"/>
          </w:rPr>
          <w:fldChar w:fldCharType="separate"/>
        </w:r>
        <w:r w:rsidRPr="003A4DFA">
          <w:rPr>
            <w:noProof/>
            <w:sz w:val="20"/>
            <w:szCs w:val="20"/>
          </w:rPr>
          <w:t>2</w:t>
        </w:r>
        <w:r w:rsidRPr="003A4DFA">
          <w:rPr>
            <w:noProof/>
            <w:sz w:val="20"/>
            <w:szCs w:val="20"/>
          </w:rPr>
          <w:fldChar w:fldCharType="end"/>
        </w:r>
      </w:p>
    </w:sdtContent>
  </w:sdt>
  <w:p w14:paraId="04ADA112" w14:textId="77777777" w:rsidR="003A4DFA" w:rsidRDefault="003A4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E948" w14:textId="77777777" w:rsidR="003A4DFA" w:rsidRDefault="003A4DFA" w:rsidP="003A4DFA">
      <w:r>
        <w:separator/>
      </w:r>
    </w:p>
  </w:footnote>
  <w:footnote w:type="continuationSeparator" w:id="0">
    <w:p w14:paraId="24DF9AF1" w14:textId="77777777" w:rsidR="003A4DFA" w:rsidRDefault="003A4DFA" w:rsidP="003A4DFA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Audoc3Cag868/K" id="A/qsN09i"/>
  </int:Manifest>
  <int:Observations>
    <int:Content id="A/qsN09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43F"/>
    <w:multiLevelType w:val="multilevel"/>
    <w:tmpl w:val="E0E0A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E6D6E"/>
    <w:multiLevelType w:val="hybridMultilevel"/>
    <w:tmpl w:val="A8EE4286"/>
    <w:lvl w:ilvl="0" w:tplc="8988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E5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C47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CB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EE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C3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21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FCB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35702"/>
    <w:multiLevelType w:val="hybridMultilevel"/>
    <w:tmpl w:val="447A64A4"/>
    <w:lvl w:ilvl="0" w:tplc="5630F3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742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4E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EC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21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0E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E0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4B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6C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C2C31"/>
    <w:multiLevelType w:val="hybridMultilevel"/>
    <w:tmpl w:val="E97A9B80"/>
    <w:lvl w:ilvl="0" w:tplc="8988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1CCD"/>
    <w:multiLevelType w:val="hybridMultilevel"/>
    <w:tmpl w:val="1C0C7310"/>
    <w:lvl w:ilvl="0" w:tplc="B376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45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0F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42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CC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EF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8C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4E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EC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A65A5"/>
    <w:multiLevelType w:val="hybridMultilevel"/>
    <w:tmpl w:val="AA58A5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98D56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D24BB"/>
    <w:multiLevelType w:val="multilevel"/>
    <w:tmpl w:val="BF4E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93E87"/>
    <w:multiLevelType w:val="hybridMultilevel"/>
    <w:tmpl w:val="0B8E99F8"/>
    <w:lvl w:ilvl="0" w:tplc="5D60C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A2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4E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7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2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AB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0A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9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E5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508C3"/>
    <w:multiLevelType w:val="multilevel"/>
    <w:tmpl w:val="BB147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F4D7C"/>
    <w:multiLevelType w:val="multilevel"/>
    <w:tmpl w:val="8FF65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008DE"/>
    <w:multiLevelType w:val="hybridMultilevel"/>
    <w:tmpl w:val="C92E96E8"/>
    <w:lvl w:ilvl="0" w:tplc="8988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33A67"/>
    <w:multiLevelType w:val="hybridMultilevel"/>
    <w:tmpl w:val="6346D646"/>
    <w:lvl w:ilvl="0" w:tplc="8988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D6ABE"/>
    <w:multiLevelType w:val="multilevel"/>
    <w:tmpl w:val="750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AB0252"/>
    <w:multiLevelType w:val="multilevel"/>
    <w:tmpl w:val="7108983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776ED4"/>
    <w:multiLevelType w:val="hybridMultilevel"/>
    <w:tmpl w:val="D4BCD0AA"/>
    <w:lvl w:ilvl="0" w:tplc="8988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76D0D"/>
    <w:multiLevelType w:val="hybridMultilevel"/>
    <w:tmpl w:val="0F6CFA50"/>
    <w:lvl w:ilvl="0" w:tplc="8988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1CC5"/>
    <w:multiLevelType w:val="hybridMultilevel"/>
    <w:tmpl w:val="B7C4755E"/>
    <w:lvl w:ilvl="0" w:tplc="8988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0242D"/>
    <w:multiLevelType w:val="hybridMultilevel"/>
    <w:tmpl w:val="13BA49FE"/>
    <w:lvl w:ilvl="0" w:tplc="8988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800F1"/>
    <w:multiLevelType w:val="hybridMultilevel"/>
    <w:tmpl w:val="12C8FA5A"/>
    <w:lvl w:ilvl="0" w:tplc="8988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8C2"/>
    <w:multiLevelType w:val="multilevel"/>
    <w:tmpl w:val="944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174F19"/>
    <w:multiLevelType w:val="multilevel"/>
    <w:tmpl w:val="735CED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4E6A69"/>
    <w:multiLevelType w:val="hybridMultilevel"/>
    <w:tmpl w:val="48F2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F3FE9"/>
    <w:multiLevelType w:val="hybridMultilevel"/>
    <w:tmpl w:val="2C8A1AFC"/>
    <w:lvl w:ilvl="0" w:tplc="AD260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AE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4E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A3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68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A9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2C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0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C3EFA"/>
    <w:multiLevelType w:val="hybridMultilevel"/>
    <w:tmpl w:val="60066210"/>
    <w:lvl w:ilvl="0" w:tplc="697A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0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84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A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CA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8E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61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2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E5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72EAA"/>
    <w:multiLevelType w:val="multilevel"/>
    <w:tmpl w:val="C246B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E04D66"/>
    <w:multiLevelType w:val="hybridMultilevel"/>
    <w:tmpl w:val="B4D863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5191825"/>
    <w:multiLevelType w:val="multilevel"/>
    <w:tmpl w:val="E07457B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300450"/>
    <w:multiLevelType w:val="multilevel"/>
    <w:tmpl w:val="735CE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4D03E9"/>
    <w:multiLevelType w:val="hybridMultilevel"/>
    <w:tmpl w:val="251A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12"/>
  </w:num>
  <w:num w:numId="9">
    <w:abstractNumId w:val="19"/>
  </w:num>
  <w:num w:numId="10">
    <w:abstractNumId w:val="9"/>
  </w:num>
  <w:num w:numId="11">
    <w:abstractNumId w:val="0"/>
  </w:num>
  <w:num w:numId="12">
    <w:abstractNumId w:val="6"/>
  </w:num>
  <w:num w:numId="13">
    <w:abstractNumId w:val="8"/>
  </w:num>
  <w:num w:numId="14">
    <w:abstractNumId w:val="24"/>
  </w:num>
  <w:num w:numId="15">
    <w:abstractNumId w:val="28"/>
  </w:num>
  <w:num w:numId="16">
    <w:abstractNumId w:val="20"/>
  </w:num>
  <w:num w:numId="17">
    <w:abstractNumId w:val="26"/>
  </w:num>
  <w:num w:numId="18">
    <w:abstractNumId w:val="25"/>
  </w:num>
  <w:num w:numId="19">
    <w:abstractNumId w:val="27"/>
  </w:num>
  <w:num w:numId="20">
    <w:abstractNumId w:val="13"/>
  </w:num>
  <w:num w:numId="21">
    <w:abstractNumId w:val="5"/>
  </w:num>
  <w:num w:numId="22">
    <w:abstractNumId w:val="21"/>
  </w:num>
  <w:num w:numId="23">
    <w:abstractNumId w:val="17"/>
  </w:num>
  <w:num w:numId="24">
    <w:abstractNumId w:val="11"/>
  </w:num>
  <w:num w:numId="25">
    <w:abstractNumId w:val="16"/>
  </w:num>
  <w:num w:numId="26">
    <w:abstractNumId w:val="15"/>
  </w:num>
  <w:num w:numId="27">
    <w:abstractNumId w:val="3"/>
  </w:num>
  <w:num w:numId="28">
    <w:abstractNumId w:val="18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14"/>
    <w:rsid w:val="00041B7A"/>
    <w:rsid w:val="00157279"/>
    <w:rsid w:val="001751B5"/>
    <w:rsid w:val="001B2928"/>
    <w:rsid w:val="002B571F"/>
    <w:rsid w:val="002C1B10"/>
    <w:rsid w:val="002E5ABC"/>
    <w:rsid w:val="003A4DFA"/>
    <w:rsid w:val="003A6E18"/>
    <w:rsid w:val="003C02C3"/>
    <w:rsid w:val="00467D94"/>
    <w:rsid w:val="004F0CB2"/>
    <w:rsid w:val="00506AC6"/>
    <w:rsid w:val="005663AE"/>
    <w:rsid w:val="005818C7"/>
    <w:rsid w:val="00630297"/>
    <w:rsid w:val="00692014"/>
    <w:rsid w:val="006B2013"/>
    <w:rsid w:val="006D5C0F"/>
    <w:rsid w:val="00731572"/>
    <w:rsid w:val="007911B6"/>
    <w:rsid w:val="007D1586"/>
    <w:rsid w:val="00835E5C"/>
    <w:rsid w:val="008609C7"/>
    <w:rsid w:val="00870A90"/>
    <w:rsid w:val="008814A4"/>
    <w:rsid w:val="00882650"/>
    <w:rsid w:val="008A0687"/>
    <w:rsid w:val="008E0FE9"/>
    <w:rsid w:val="008F20FC"/>
    <w:rsid w:val="009330C3"/>
    <w:rsid w:val="00936D1F"/>
    <w:rsid w:val="0097955B"/>
    <w:rsid w:val="00997751"/>
    <w:rsid w:val="00A4702C"/>
    <w:rsid w:val="00A55F64"/>
    <w:rsid w:val="00AA3AC0"/>
    <w:rsid w:val="00AE6846"/>
    <w:rsid w:val="00B14A9E"/>
    <w:rsid w:val="00B73199"/>
    <w:rsid w:val="00B97314"/>
    <w:rsid w:val="00BDDB2B"/>
    <w:rsid w:val="00BF724C"/>
    <w:rsid w:val="00C154F3"/>
    <w:rsid w:val="00C25D0C"/>
    <w:rsid w:val="00C6664F"/>
    <w:rsid w:val="00C944CB"/>
    <w:rsid w:val="00CD153E"/>
    <w:rsid w:val="00CE108C"/>
    <w:rsid w:val="00D13C4A"/>
    <w:rsid w:val="00D14168"/>
    <w:rsid w:val="00D22FDC"/>
    <w:rsid w:val="00D5604C"/>
    <w:rsid w:val="00D81085"/>
    <w:rsid w:val="00E0CEE9"/>
    <w:rsid w:val="00E670EA"/>
    <w:rsid w:val="00E92666"/>
    <w:rsid w:val="00EE508E"/>
    <w:rsid w:val="00F476D1"/>
    <w:rsid w:val="00F57D40"/>
    <w:rsid w:val="00F720A7"/>
    <w:rsid w:val="00FE5060"/>
    <w:rsid w:val="021D63BD"/>
    <w:rsid w:val="02E7E1DA"/>
    <w:rsid w:val="02F3241D"/>
    <w:rsid w:val="03072477"/>
    <w:rsid w:val="038E7371"/>
    <w:rsid w:val="04893749"/>
    <w:rsid w:val="049C20E1"/>
    <w:rsid w:val="050FC451"/>
    <w:rsid w:val="056F5A11"/>
    <w:rsid w:val="05A15887"/>
    <w:rsid w:val="05A8E83B"/>
    <w:rsid w:val="05D22421"/>
    <w:rsid w:val="06818650"/>
    <w:rsid w:val="069B3051"/>
    <w:rsid w:val="07197C44"/>
    <w:rsid w:val="073250C0"/>
    <w:rsid w:val="08063809"/>
    <w:rsid w:val="080647FC"/>
    <w:rsid w:val="0811AEFE"/>
    <w:rsid w:val="08147123"/>
    <w:rsid w:val="0853255C"/>
    <w:rsid w:val="08B54CA5"/>
    <w:rsid w:val="08D38F6F"/>
    <w:rsid w:val="0925DD6C"/>
    <w:rsid w:val="093417CD"/>
    <w:rsid w:val="096392FC"/>
    <w:rsid w:val="09D10942"/>
    <w:rsid w:val="0A4EF1F7"/>
    <w:rsid w:val="0B6AA00F"/>
    <w:rsid w:val="0BD8D098"/>
    <w:rsid w:val="0C0C3E90"/>
    <w:rsid w:val="0CE5E70E"/>
    <w:rsid w:val="0D5233E1"/>
    <w:rsid w:val="0D9EA3CD"/>
    <w:rsid w:val="0F1C1154"/>
    <w:rsid w:val="0F80DCCC"/>
    <w:rsid w:val="0FD2110E"/>
    <w:rsid w:val="1018511C"/>
    <w:rsid w:val="11617B8C"/>
    <w:rsid w:val="11A533F4"/>
    <w:rsid w:val="11B94862"/>
    <w:rsid w:val="125C2EEB"/>
    <w:rsid w:val="12F14CE5"/>
    <w:rsid w:val="12FD4BED"/>
    <w:rsid w:val="1305F32A"/>
    <w:rsid w:val="1326AF3C"/>
    <w:rsid w:val="14186235"/>
    <w:rsid w:val="1433D7DC"/>
    <w:rsid w:val="14544DEF"/>
    <w:rsid w:val="1479CA02"/>
    <w:rsid w:val="14AC72AB"/>
    <w:rsid w:val="14FEE5BD"/>
    <w:rsid w:val="158D98F8"/>
    <w:rsid w:val="16126D80"/>
    <w:rsid w:val="1688CC92"/>
    <w:rsid w:val="16E4D80C"/>
    <w:rsid w:val="171DB735"/>
    <w:rsid w:val="17606B04"/>
    <w:rsid w:val="17A2DD02"/>
    <w:rsid w:val="17CAF7B0"/>
    <w:rsid w:val="182476C2"/>
    <w:rsid w:val="182A2AC9"/>
    <w:rsid w:val="189EFB72"/>
    <w:rsid w:val="18C668AA"/>
    <w:rsid w:val="18E149F5"/>
    <w:rsid w:val="194F0C2B"/>
    <w:rsid w:val="1A1BC645"/>
    <w:rsid w:val="1A613D10"/>
    <w:rsid w:val="1A7E7BFE"/>
    <w:rsid w:val="1AEAE3C3"/>
    <w:rsid w:val="1AF72017"/>
    <w:rsid w:val="1B302D8A"/>
    <w:rsid w:val="1B46E6F4"/>
    <w:rsid w:val="1BB796A6"/>
    <w:rsid w:val="1BC4ED01"/>
    <w:rsid w:val="1BDDB87E"/>
    <w:rsid w:val="1BE9372D"/>
    <w:rsid w:val="1CB36BF8"/>
    <w:rsid w:val="1CE2B755"/>
    <w:rsid w:val="1CE5D724"/>
    <w:rsid w:val="1D8E4F65"/>
    <w:rsid w:val="1D949C13"/>
    <w:rsid w:val="1D9FC1CA"/>
    <w:rsid w:val="1DB0A44A"/>
    <w:rsid w:val="1DBB4A5E"/>
    <w:rsid w:val="1DDABA22"/>
    <w:rsid w:val="1DFE3782"/>
    <w:rsid w:val="1E48A5D1"/>
    <w:rsid w:val="1EB791AA"/>
    <w:rsid w:val="1F47E059"/>
    <w:rsid w:val="1F73C7FC"/>
    <w:rsid w:val="1FA5F361"/>
    <w:rsid w:val="1FD37CC8"/>
    <w:rsid w:val="1FECA525"/>
    <w:rsid w:val="2089C631"/>
    <w:rsid w:val="20DD0921"/>
    <w:rsid w:val="21004AA6"/>
    <w:rsid w:val="2135D844"/>
    <w:rsid w:val="221A3548"/>
    <w:rsid w:val="22AA6F83"/>
    <w:rsid w:val="22BC327F"/>
    <w:rsid w:val="22EDB7B1"/>
    <w:rsid w:val="230B1D8A"/>
    <w:rsid w:val="23F95099"/>
    <w:rsid w:val="2478343B"/>
    <w:rsid w:val="2484E18E"/>
    <w:rsid w:val="24960824"/>
    <w:rsid w:val="24A82F06"/>
    <w:rsid w:val="24EEAF2E"/>
    <w:rsid w:val="25D4C6BD"/>
    <w:rsid w:val="25E1FC09"/>
    <w:rsid w:val="26282726"/>
    <w:rsid w:val="27477AA9"/>
    <w:rsid w:val="279F5414"/>
    <w:rsid w:val="27E2BC9A"/>
    <w:rsid w:val="27F0A647"/>
    <w:rsid w:val="2899CF7B"/>
    <w:rsid w:val="294AFD6C"/>
    <w:rsid w:val="29B13F89"/>
    <w:rsid w:val="29E313AE"/>
    <w:rsid w:val="2A053E1A"/>
    <w:rsid w:val="2A4A1C29"/>
    <w:rsid w:val="2A526E0C"/>
    <w:rsid w:val="2A7E96A9"/>
    <w:rsid w:val="2A996A5B"/>
    <w:rsid w:val="2AE1A0C3"/>
    <w:rsid w:val="2B43E261"/>
    <w:rsid w:val="2BC83F2E"/>
    <w:rsid w:val="2C3ADC5C"/>
    <w:rsid w:val="2C55FCF7"/>
    <w:rsid w:val="2CA4BE3D"/>
    <w:rsid w:val="2D48D07E"/>
    <w:rsid w:val="2D937475"/>
    <w:rsid w:val="2E0BAEFD"/>
    <w:rsid w:val="2E216CEA"/>
    <w:rsid w:val="2E44D7F0"/>
    <w:rsid w:val="2E4DD031"/>
    <w:rsid w:val="2EAD737D"/>
    <w:rsid w:val="2ECB7882"/>
    <w:rsid w:val="2F01158D"/>
    <w:rsid w:val="2F0516F2"/>
    <w:rsid w:val="2F407CF5"/>
    <w:rsid w:val="2F9DA62B"/>
    <w:rsid w:val="2FC92549"/>
    <w:rsid w:val="2FDC5EFF"/>
    <w:rsid w:val="30CE011D"/>
    <w:rsid w:val="30D2E604"/>
    <w:rsid w:val="30F06904"/>
    <w:rsid w:val="31E7599A"/>
    <w:rsid w:val="323F5A1B"/>
    <w:rsid w:val="327933E6"/>
    <w:rsid w:val="3298F60D"/>
    <w:rsid w:val="32B9784E"/>
    <w:rsid w:val="32CABC9B"/>
    <w:rsid w:val="32FADB2A"/>
    <w:rsid w:val="33184913"/>
    <w:rsid w:val="332B946E"/>
    <w:rsid w:val="336AFE9B"/>
    <w:rsid w:val="337CB2FE"/>
    <w:rsid w:val="33873085"/>
    <w:rsid w:val="339EE9A5"/>
    <w:rsid w:val="33ADCA7B"/>
    <w:rsid w:val="33AFCA82"/>
    <w:rsid w:val="33D13C48"/>
    <w:rsid w:val="34214049"/>
    <w:rsid w:val="349AF117"/>
    <w:rsid w:val="34B2B4FC"/>
    <w:rsid w:val="359C128F"/>
    <w:rsid w:val="35B09857"/>
    <w:rsid w:val="35B0D4A8"/>
    <w:rsid w:val="35B429EE"/>
    <w:rsid w:val="3624C10C"/>
    <w:rsid w:val="364403D1"/>
    <w:rsid w:val="3660CF9C"/>
    <w:rsid w:val="3735F3EF"/>
    <w:rsid w:val="37EA743B"/>
    <w:rsid w:val="388C5A4F"/>
    <w:rsid w:val="390CC1C7"/>
    <w:rsid w:val="399FBC2B"/>
    <w:rsid w:val="39AFD860"/>
    <w:rsid w:val="39C05F44"/>
    <w:rsid w:val="3AD6B051"/>
    <w:rsid w:val="3B4518D1"/>
    <w:rsid w:val="3B6FD9CB"/>
    <w:rsid w:val="3B73E571"/>
    <w:rsid w:val="3B761080"/>
    <w:rsid w:val="3BB9AC0E"/>
    <w:rsid w:val="3CBF4E73"/>
    <w:rsid w:val="3CF8B884"/>
    <w:rsid w:val="3DADA8DE"/>
    <w:rsid w:val="3E6BE181"/>
    <w:rsid w:val="3E808334"/>
    <w:rsid w:val="3EAB8633"/>
    <w:rsid w:val="3EDFCB65"/>
    <w:rsid w:val="3F3C9653"/>
    <w:rsid w:val="3F5FA474"/>
    <w:rsid w:val="3FA724C2"/>
    <w:rsid w:val="3FCCB8EC"/>
    <w:rsid w:val="4048DFEA"/>
    <w:rsid w:val="408B1E93"/>
    <w:rsid w:val="4126886E"/>
    <w:rsid w:val="41CED378"/>
    <w:rsid w:val="420B4A20"/>
    <w:rsid w:val="423B38CC"/>
    <w:rsid w:val="4260482B"/>
    <w:rsid w:val="428CD023"/>
    <w:rsid w:val="429F86D0"/>
    <w:rsid w:val="42AFC377"/>
    <w:rsid w:val="42E65DB2"/>
    <w:rsid w:val="43BF6272"/>
    <w:rsid w:val="43C4A637"/>
    <w:rsid w:val="44143F42"/>
    <w:rsid w:val="444C2AB0"/>
    <w:rsid w:val="4499650F"/>
    <w:rsid w:val="44A494CF"/>
    <w:rsid w:val="44A967E9"/>
    <w:rsid w:val="4525C1A2"/>
    <w:rsid w:val="45C9FEB4"/>
    <w:rsid w:val="45D7C356"/>
    <w:rsid w:val="45DB8307"/>
    <w:rsid w:val="4654D2C8"/>
    <w:rsid w:val="46DFFC42"/>
    <w:rsid w:val="471511CA"/>
    <w:rsid w:val="474D1DAF"/>
    <w:rsid w:val="475D139D"/>
    <w:rsid w:val="477685FF"/>
    <w:rsid w:val="47775368"/>
    <w:rsid w:val="47973086"/>
    <w:rsid w:val="479CE0F7"/>
    <w:rsid w:val="47AE72C5"/>
    <w:rsid w:val="47F0A329"/>
    <w:rsid w:val="484CE17B"/>
    <w:rsid w:val="48B0E22B"/>
    <w:rsid w:val="48ED5E5D"/>
    <w:rsid w:val="48F5B08A"/>
    <w:rsid w:val="491323C9"/>
    <w:rsid w:val="4AFEE989"/>
    <w:rsid w:val="4B0FFE4D"/>
    <w:rsid w:val="4B14D337"/>
    <w:rsid w:val="4C79F25E"/>
    <w:rsid w:val="4D11B39E"/>
    <w:rsid w:val="4D3F77DF"/>
    <w:rsid w:val="4D558C25"/>
    <w:rsid w:val="4DAFF950"/>
    <w:rsid w:val="4DDE4BBE"/>
    <w:rsid w:val="4DE8BE66"/>
    <w:rsid w:val="4E03775B"/>
    <w:rsid w:val="4E0F36FA"/>
    <w:rsid w:val="4E39A309"/>
    <w:rsid w:val="4E9775D4"/>
    <w:rsid w:val="4EAFA3C6"/>
    <w:rsid w:val="4EBDD52B"/>
    <w:rsid w:val="4F3F0737"/>
    <w:rsid w:val="4F4BBA1A"/>
    <w:rsid w:val="4F922F2A"/>
    <w:rsid w:val="4FF6CACC"/>
    <w:rsid w:val="502D7A21"/>
    <w:rsid w:val="5105A8A0"/>
    <w:rsid w:val="51205F28"/>
    <w:rsid w:val="5123F1CA"/>
    <w:rsid w:val="516418D7"/>
    <w:rsid w:val="51D95530"/>
    <w:rsid w:val="524C1F42"/>
    <w:rsid w:val="5309FB6E"/>
    <w:rsid w:val="5337002B"/>
    <w:rsid w:val="53D810C1"/>
    <w:rsid w:val="5460731D"/>
    <w:rsid w:val="554E95BE"/>
    <w:rsid w:val="557B3AC6"/>
    <w:rsid w:val="55B19A2A"/>
    <w:rsid w:val="55E20F2C"/>
    <w:rsid w:val="560B8617"/>
    <w:rsid w:val="57555392"/>
    <w:rsid w:val="58FFD5FD"/>
    <w:rsid w:val="59A1A08B"/>
    <w:rsid w:val="59D38552"/>
    <w:rsid w:val="5A00F576"/>
    <w:rsid w:val="5A3C64C3"/>
    <w:rsid w:val="5A7DFB38"/>
    <w:rsid w:val="5B17238C"/>
    <w:rsid w:val="5B7EBDE0"/>
    <w:rsid w:val="5C486269"/>
    <w:rsid w:val="5C820D17"/>
    <w:rsid w:val="5CB68308"/>
    <w:rsid w:val="5CBBFFFD"/>
    <w:rsid w:val="5CD45B14"/>
    <w:rsid w:val="5CE67DD3"/>
    <w:rsid w:val="5D2CB074"/>
    <w:rsid w:val="5D38D34C"/>
    <w:rsid w:val="5DB8DB6E"/>
    <w:rsid w:val="5DFF9AAE"/>
    <w:rsid w:val="5E549B9B"/>
    <w:rsid w:val="5E74AF0D"/>
    <w:rsid w:val="5EB9B144"/>
    <w:rsid w:val="5EB9E00D"/>
    <w:rsid w:val="5EEB9355"/>
    <w:rsid w:val="5F0943A6"/>
    <w:rsid w:val="5FA2760D"/>
    <w:rsid w:val="5FCD96FB"/>
    <w:rsid w:val="603C8811"/>
    <w:rsid w:val="6055B06E"/>
    <w:rsid w:val="6087A61E"/>
    <w:rsid w:val="60EF2DE0"/>
    <w:rsid w:val="6131A24E"/>
    <w:rsid w:val="61373B70"/>
    <w:rsid w:val="61497361"/>
    <w:rsid w:val="61695593"/>
    <w:rsid w:val="619AB4C6"/>
    <w:rsid w:val="61CD656A"/>
    <w:rsid w:val="62225F36"/>
    <w:rsid w:val="62BEEF02"/>
    <w:rsid w:val="63280CBE"/>
    <w:rsid w:val="6405F962"/>
    <w:rsid w:val="645E43AD"/>
    <w:rsid w:val="6474C20C"/>
    <w:rsid w:val="648E5C10"/>
    <w:rsid w:val="64A837FC"/>
    <w:rsid w:val="6546F276"/>
    <w:rsid w:val="655F04D9"/>
    <w:rsid w:val="65D34F09"/>
    <w:rsid w:val="661F1A2B"/>
    <w:rsid w:val="66762DE1"/>
    <w:rsid w:val="66810BC9"/>
    <w:rsid w:val="66C81C74"/>
    <w:rsid w:val="67B5EA9D"/>
    <w:rsid w:val="67FD2813"/>
    <w:rsid w:val="6800BA96"/>
    <w:rsid w:val="684799F6"/>
    <w:rsid w:val="68515243"/>
    <w:rsid w:val="68F7533D"/>
    <w:rsid w:val="699BFDC2"/>
    <w:rsid w:val="6A67BF49"/>
    <w:rsid w:val="6AE4569F"/>
    <w:rsid w:val="6B203E4B"/>
    <w:rsid w:val="6B985EF8"/>
    <w:rsid w:val="6BCDDE63"/>
    <w:rsid w:val="6BF83C30"/>
    <w:rsid w:val="6C12308E"/>
    <w:rsid w:val="6C65D148"/>
    <w:rsid w:val="6DCAF676"/>
    <w:rsid w:val="6DCC40D0"/>
    <w:rsid w:val="6E73412F"/>
    <w:rsid w:val="6F0E8831"/>
    <w:rsid w:val="6F960EDD"/>
    <w:rsid w:val="70160F42"/>
    <w:rsid w:val="70205C0D"/>
    <w:rsid w:val="70A51CC1"/>
    <w:rsid w:val="70C1D27D"/>
    <w:rsid w:val="71554CC0"/>
    <w:rsid w:val="716CA772"/>
    <w:rsid w:val="719F47EB"/>
    <w:rsid w:val="71A4966B"/>
    <w:rsid w:val="721F8028"/>
    <w:rsid w:val="730F5FEB"/>
    <w:rsid w:val="73343B4E"/>
    <w:rsid w:val="7389A7DF"/>
    <w:rsid w:val="73DE9658"/>
    <w:rsid w:val="7442EECE"/>
    <w:rsid w:val="74BFCFBA"/>
    <w:rsid w:val="74D7CDCC"/>
    <w:rsid w:val="74F1E00F"/>
    <w:rsid w:val="74FD7E49"/>
    <w:rsid w:val="7559A6D0"/>
    <w:rsid w:val="7680264D"/>
    <w:rsid w:val="768F596C"/>
    <w:rsid w:val="76A5691A"/>
    <w:rsid w:val="76C16CAF"/>
    <w:rsid w:val="76C6EC6C"/>
    <w:rsid w:val="77C48E44"/>
    <w:rsid w:val="77E69F4B"/>
    <w:rsid w:val="781BF6AE"/>
    <w:rsid w:val="7820DCE7"/>
    <w:rsid w:val="78659BAF"/>
    <w:rsid w:val="789C46E2"/>
    <w:rsid w:val="78AA2CFC"/>
    <w:rsid w:val="78DC6249"/>
    <w:rsid w:val="7910AC61"/>
    <w:rsid w:val="7A1251D7"/>
    <w:rsid w:val="7A37E1CA"/>
    <w:rsid w:val="7A45340F"/>
    <w:rsid w:val="7A45FD5D"/>
    <w:rsid w:val="7ACDCB0F"/>
    <w:rsid w:val="7ADDD59D"/>
    <w:rsid w:val="7B96BAC8"/>
    <w:rsid w:val="7BA9E32F"/>
    <w:rsid w:val="7C01859C"/>
    <w:rsid w:val="7C416F84"/>
    <w:rsid w:val="7C484D23"/>
    <w:rsid w:val="7CA2BF3D"/>
    <w:rsid w:val="7D5219C2"/>
    <w:rsid w:val="7D695EEF"/>
    <w:rsid w:val="7D71E17F"/>
    <w:rsid w:val="7E17A785"/>
    <w:rsid w:val="7E901E6B"/>
    <w:rsid w:val="7EA7CD3A"/>
    <w:rsid w:val="7EC82A50"/>
    <w:rsid w:val="7F59ACDE"/>
    <w:rsid w:val="7FE7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C6FF"/>
  <w15:chartTrackingRefBased/>
  <w15:docId w15:val="{FF3A4F2D-9206-4462-B211-F351EAF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14"/>
    <w:pPr>
      <w:spacing w:after="0" w:line="240" w:lineRule="auto"/>
      <w:jc w:val="both"/>
    </w:pPr>
    <w:rPr>
      <w:rFonts w:ascii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14"/>
    <w:pPr>
      <w:ind w:left="720"/>
      <w:contextualSpacing/>
    </w:pPr>
  </w:style>
  <w:style w:type="paragraph" w:customStyle="1" w:styleId="paragraph">
    <w:name w:val="paragraph"/>
    <w:basedOn w:val="Normal"/>
    <w:rsid w:val="00B973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B97314"/>
  </w:style>
  <w:style w:type="character" w:customStyle="1" w:styleId="eop">
    <w:name w:val="eop"/>
    <w:basedOn w:val="DefaultParagraphFont"/>
    <w:rsid w:val="00B97314"/>
  </w:style>
  <w:style w:type="character" w:customStyle="1" w:styleId="contextualspellingandgrammarerror">
    <w:name w:val="contextualspellingandgrammarerror"/>
    <w:basedOn w:val="DefaultParagraphFont"/>
    <w:rsid w:val="00B97314"/>
  </w:style>
  <w:style w:type="table" w:styleId="TableGrid">
    <w:name w:val="Table Grid"/>
    <w:basedOn w:val="TableNormal"/>
    <w:uiPriority w:val="59"/>
    <w:rsid w:val="00B97314"/>
    <w:pPr>
      <w:spacing w:after="0" w:line="240" w:lineRule="auto"/>
      <w:jc w:val="both"/>
    </w:pPr>
    <w:rPr>
      <w:rFonts w:ascii="Arial" w:hAnsi="Arial" w:cs="Arial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73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4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DFA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4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DFA"/>
    <w:rPr>
      <w:rFonts w:ascii="Arial" w:hAnsi="Arial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7911B6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7911B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21d8a7f4342447b8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inside xmlns="3e01a0de-bfa8-4fb9-b99d-d27e158a93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C54FADA94FE4B95EE6FB28385F76F" ma:contentTypeVersion="14" ma:contentTypeDescription="Create a new document." ma:contentTypeScope="" ma:versionID="7460c411320858d0b2ab81a11bfeee45">
  <xsd:schema xmlns:xsd="http://www.w3.org/2001/XMLSchema" xmlns:xs="http://www.w3.org/2001/XMLSchema" xmlns:p="http://schemas.microsoft.com/office/2006/metadata/properties" xmlns:ns2="3e01a0de-bfa8-4fb9-b99d-d27e158a9389" xmlns:ns3="f7c4c8ef-0184-4e2c-ba9e-43df0a330204" targetNamespace="http://schemas.microsoft.com/office/2006/metadata/properties" ma:root="true" ma:fieldsID="f6ab6c9cf45f3fe24627516ad6f20cbc" ns2:_="" ns3:_="">
    <xsd:import namespace="3e01a0de-bfa8-4fb9-b99d-d27e158a9389"/>
    <xsd:import namespace="f7c4c8ef-0184-4e2c-ba9e-43df0a33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Filesins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a0de-bfa8-4fb9-b99d-d27e158a9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ilesinside" ma:index="21" nillable="true" ma:displayName="Files inside" ma:format="Dropdown" ma:internalName="Filesinsi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4c8ef-0184-4e2c-ba9e-43df0a33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65581-84FD-4260-B2FC-491489860A5E}">
  <ds:schemaRefs>
    <ds:schemaRef ds:uri="http://schemas.microsoft.com/office/2006/metadata/properties"/>
    <ds:schemaRef ds:uri="http://www.w3.org/2000/xmlns/"/>
    <ds:schemaRef ds:uri="3e01a0de-bfa8-4fb9-b99d-d27e158a9389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EE29F-AD06-4EC6-8279-8FBE8FD38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D7052-A153-4E61-8B54-F108E0E6794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e01a0de-bfa8-4fb9-b99d-d27e158a9389"/>
    <ds:schemaRef ds:uri="f7c4c8ef-0184-4e2c-ba9e-43df0a33020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O'Connor</dc:creator>
  <cp:keywords/>
  <dc:description/>
  <cp:lastModifiedBy>Julie McConville</cp:lastModifiedBy>
  <cp:revision>34</cp:revision>
  <dcterms:created xsi:type="dcterms:W3CDTF">2021-10-27T15:22:00Z</dcterms:created>
  <dcterms:modified xsi:type="dcterms:W3CDTF">2021-10-27T22:09:00Z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0x010100AA0C54FADA94FE4B95EE6FB28385F76F</vt:lpwstr>
  </property>
</Properties>
</file>