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ED" w:rsidRPr="006F39ED" w:rsidRDefault="00CC452A" w:rsidP="006F39ED">
      <w:pPr>
        <w:jc w:val="center"/>
      </w:pPr>
      <w:r>
        <w:rPr>
          <w:noProof/>
          <w:lang w:eastAsia="en-GB"/>
        </w:rPr>
        <w:drawing>
          <wp:anchor distT="0" distB="0" distL="114300" distR="114300" simplePos="0" relativeHeight="251659264" behindDoc="1" locked="0" layoutInCell="1" allowOverlap="1" wp14:anchorId="77020448" wp14:editId="236B2D0D">
            <wp:simplePos x="0" y="0"/>
            <wp:positionH relativeFrom="column">
              <wp:align>center</wp:align>
            </wp:positionH>
            <wp:positionV relativeFrom="paragraph">
              <wp:posOffset>-359410</wp:posOffset>
            </wp:positionV>
            <wp:extent cx="1515600" cy="676800"/>
            <wp:effectExtent l="0" t="0" r="0" b="9525"/>
            <wp:wrapNone/>
            <wp:docPr id="1" name="Picture 1"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56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39ED" w:rsidRPr="006F39ED">
        <w:t xml:space="preserve"> </w:t>
      </w:r>
    </w:p>
    <w:p w:rsidR="006F39ED" w:rsidRPr="006F39ED" w:rsidRDefault="006F39ED" w:rsidP="006F39ED">
      <w:pPr>
        <w:jc w:val="center"/>
      </w:pPr>
    </w:p>
    <w:p w:rsidR="00CC452A" w:rsidRDefault="00CC452A" w:rsidP="006F39ED">
      <w:pPr>
        <w:jc w:val="center"/>
      </w:pPr>
    </w:p>
    <w:p w:rsidR="006F39ED" w:rsidRPr="00CC452A" w:rsidRDefault="006F39ED" w:rsidP="00CC452A">
      <w:pPr>
        <w:shd w:val="clear" w:color="auto" w:fill="000000" w:themeFill="text1"/>
        <w:jc w:val="center"/>
        <w:rPr>
          <w:rFonts w:ascii="Arial Black" w:hAnsi="Arial Black"/>
          <w:color w:val="FFFFFF" w:themeColor="background1"/>
        </w:rPr>
      </w:pPr>
      <w:r w:rsidRPr="00CC452A">
        <w:rPr>
          <w:rFonts w:ascii="Arial Black" w:hAnsi="Arial Black"/>
          <w:color w:val="FFFFFF" w:themeColor="background1"/>
        </w:rPr>
        <w:t>Research Grants</w:t>
      </w:r>
    </w:p>
    <w:p w:rsidR="006F39ED" w:rsidRPr="00CC452A" w:rsidRDefault="006F39ED" w:rsidP="00CC452A">
      <w:pPr>
        <w:shd w:val="clear" w:color="auto" w:fill="000000" w:themeFill="text1"/>
        <w:jc w:val="center"/>
        <w:rPr>
          <w:rFonts w:ascii="Arial Black" w:hAnsi="Arial Black"/>
          <w:color w:val="FFFFFF" w:themeColor="background1"/>
        </w:rPr>
      </w:pPr>
      <w:r w:rsidRPr="00CC452A">
        <w:rPr>
          <w:rFonts w:ascii="Arial Black" w:hAnsi="Arial Black"/>
          <w:color w:val="FFFFFF" w:themeColor="background1"/>
        </w:rPr>
        <w:t>Notes for Applicants</w:t>
      </w:r>
    </w:p>
    <w:p w:rsidR="00C77A69" w:rsidRPr="00F53283" w:rsidRDefault="00C77A69" w:rsidP="006F39ED">
      <w:pPr>
        <w:jc w:val="center"/>
      </w:pPr>
    </w:p>
    <w:p w:rsidR="00895CD0" w:rsidRDefault="006F39ED" w:rsidP="00895CD0">
      <w:pPr>
        <w:rPr>
          <w:b w:val="0"/>
        </w:rPr>
      </w:pPr>
      <w:r>
        <w:rPr>
          <w:b w:val="0"/>
        </w:rPr>
        <w:t>All applications will be consi</w:t>
      </w:r>
      <w:r w:rsidR="000D304C">
        <w:rPr>
          <w:b w:val="0"/>
        </w:rPr>
        <w:t>dered by the Research Advisory P</w:t>
      </w:r>
      <w:r>
        <w:rPr>
          <w:b w:val="0"/>
        </w:rPr>
        <w:t xml:space="preserve">anel of </w:t>
      </w:r>
      <w:r w:rsidR="000D304C">
        <w:rPr>
          <w:b w:val="0"/>
        </w:rPr>
        <w:t xml:space="preserve">Cancer Focus Northern Ireland. </w:t>
      </w:r>
      <w:r>
        <w:rPr>
          <w:b w:val="0"/>
        </w:rPr>
        <w:t xml:space="preserve">They will make recommendations to the Trustee Board who are responsible for the governance of </w:t>
      </w:r>
      <w:r w:rsidRPr="00F53283">
        <w:rPr>
          <w:b w:val="0"/>
        </w:rPr>
        <w:t>Cancer Focus NI</w:t>
      </w:r>
      <w:r w:rsidR="000D304C">
        <w:rPr>
          <w:b w:val="0"/>
        </w:rPr>
        <w:t xml:space="preserve">. </w:t>
      </w:r>
      <w:r w:rsidR="00895CD0">
        <w:rPr>
          <w:b w:val="0"/>
        </w:rPr>
        <w:t>The Chairman of the Board of Trustees also chairs the Research Advisory Panel.</w:t>
      </w:r>
    </w:p>
    <w:p w:rsidR="00895CD0" w:rsidRDefault="00895CD0" w:rsidP="00895CD0">
      <w:pPr>
        <w:rPr>
          <w:b w:val="0"/>
        </w:rPr>
      </w:pPr>
    </w:p>
    <w:p w:rsidR="00C77A69" w:rsidRDefault="00895CD0" w:rsidP="00C77A69">
      <w:pPr>
        <w:rPr>
          <w:b w:val="0"/>
        </w:rPr>
      </w:pPr>
      <w:r>
        <w:rPr>
          <w:b w:val="0"/>
        </w:rPr>
        <w:t>All decisions regarding the allocation of research funding will be made with due regard to the Trustees’</w:t>
      </w:r>
      <w:r w:rsidR="00C77A69">
        <w:rPr>
          <w:b w:val="0"/>
        </w:rPr>
        <w:t xml:space="preserve"> </w:t>
      </w:r>
      <w:r>
        <w:rPr>
          <w:b w:val="0"/>
        </w:rPr>
        <w:t xml:space="preserve">legal duty to ensure that the charity’s funds are managed effectively and applied to optimise impact on beneficiaries.  </w:t>
      </w:r>
    </w:p>
    <w:p w:rsidR="006F39ED" w:rsidRDefault="006F39ED" w:rsidP="006F39ED">
      <w:pPr>
        <w:rPr>
          <w:b w:val="0"/>
        </w:rPr>
      </w:pPr>
    </w:p>
    <w:p w:rsidR="006F39ED" w:rsidRDefault="006F39ED" w:rsidP="006F39ED">
      <w:pPr>
        <w:rPr>
          <w:b w:val="0"/>
        </w:rPr>
      </w:pPr>
      <w:r>
        <w:rPr>
          <w:b w:val="0"/>
        </w:rPr>
        <w:t>Decisions of the Trustee Board</w:t>
      </w:r>
      <w:r w:rsidR="00895CD0">
        <w:rPr>
          <w:b w:val="0"/>
        </w:rPr>
        <w:t>,</w:t>
      </w:r>
      <w:r>
        <w:rPr>
          <w:b w:val="0"/>
        </w:rPr>
        <w:t xml:space="preserve"> acting on the recommenda</w:t>
      </w:r>
      <w:r w:rsidR="000D304C">
        <w:rPr>
          <w:b w:val="0"/>
        </w:rPr>
        <w:t>tions of the Research Advisory P</w:t>
      </w:r>
      <w:r>
        <w:rPr>
          <w:b w:val="0"/>
        </w:rPr>
        <w:t>anel</w:t>
      </w:r>
      <w:r w:rsidR="00895CD0">
        <w:rPr>
          <w:b w:val="0"/>
        </w:rPr>
        <w:t>,</w:t>
      </w:r>
      <w:r>
        <w:rPr>
          <w:b w:val="0"/>
        </w:rPr>
        <w:t xml:space="preserve"> are final.</w:t>
      </w:r>
    </w:p>
    <w:p w:rsidR="006F39ED" w:rsidRDefault="006F39ED" w:rsidP="006F39ED">
      <w:pPr>
        <w:rPr>
          <w:b w:val="0"/>
        </w:rPr>
      </w:pPr>
    </w:p>
    <w:p w:rsidR="006F39ED" w:rsidRDefault="006F39ED" w:rsidP="006F39ED">
      <w:pPr>
        <w:rPr>
          <w:b w:val="0"/>
        </w:rPr>
      </w:pPr>
      <w:r>
        <w:rPr>
          <w:b w:val="0"/>
        </w:rPr>
        <w:t xml:space="preserve">All committees of </w:t>
      </w:r>
      <w:r w:rsidRPr="00F53283">
        <w:rPr>
          <w:b w:val="0"/>
        </w:rPr>
        <w:t>Cancer Focus NI</w:t>
      </w:r>
      <w:r w:rsidR="000D304C">
        <w:rPr>
          <w:b w:val="0"/>
        </w:rPr>
        <w:t xml:space="preserve"> include lay members: </w:t>
      </w:r>
      <w:r>
        <w:rPr>
          <w:b w:val="0"/>
        </w:rPr>
        <w:t>it is therefore essential that applicants comply with the request for a project summary in layman’s language.  This is an important part of the assessment process.</w:t>
      </w:r>
    </w:p>
    <w:p w:rsidR="006F39ED" w:rsidRDefault="006F39ED" w:rsidP="006F39ED">
      <w:pPr>
        <w:rPr>
          <w:b w:val="0"/>
        </w:rPr>
      </w:pPr>
    </w:p>
    <w:p w:rsidR="006F39ED" w:rsidRPr="00F53283" w:rsidRDefault="006F39ED" w:rsidP="002833B5">
      <w:pPr>
        <w:shd w:val="clear" w:color="auto" w:fill="BFBFBF" w:themeFill="background1" w:themeFillShade="BF"/>
      </w:pPr>
      <w:r w:rsidRPr="00F53283">
        <w:t>Short</w:t>
      </w:r>
      <w:r w:rsidR="001B7674">
        <w:t>-Term</w:t>
      </w:r>
      <w:r w:rsidRPr="00F53283">
        <w:t xml:space="preserve"> Grants</w:t>
      </w:r>
    </w:p>
    <w:p w:rsidR="006F39ED" w:rsidRDefault="006F39ED" w:rsidP="006F39ED">
      <w:pPr>
        <w:rPr>
          <w:b w:val="0"/>
        </w:rPr>
      </w:pPr>
    </w:p>
    <w:p w:rsidR="006F39ED" w:rsidRDefault="006F39ED" w:rsidP="006F39ED">
      <w:pPr>
        <w:rPr>
          <w:b w:val="0"/>
        </w:rPr>
      </w:pPr>
      <w:r>
        <w:rPr>
          <w:b w:val="0"/>
        </w:rPr>
        <w:t>Please use this form to apply for funding for short-term (up to 18 months or one off funding).  Project limit is £30,000</w:t>
      </w:r>
      <w:r w:rsidR="001B7674">
        <w:rPr>
          <w:b w:val="0"/>
        </w:rPr>
        <w:t>.</w:t>
      </w:r>
    </w:p>
    <w:p w:rsidR="006F39ED" w:rsidRDefault="006F39ED" w:rsidP="006F39ED">
      <w:pPr>
        <w:rPr>
          <w:b w:val="0"/>
        </w:rPr>
      </w:pPr>
    </w:p>
    <w:p w:rsidR="006F39ED" w:rsidRDefault="006F39ED" w:rsidP="002833B5">
      <w:pPr>
        <w:shd w:val="clear" w:color="auto" w:fill="BFBFBF" w:themeFill="background1" w:themeFillShade="BF"/>
      </w:pPr>
      <w:r>
        <w:t xml:space="preserve">Up to </w:t>
      </w:r>
      <w:r w:rsidR="001B7674">
        <w:t>3 Year F</w:t>
      </w:r>
      <w:r w:rsidRPr="00F53283">
        <w:t>unding</w:t>
      </w:r>
    </w:p>
    <w:p w:rsidR="006F39ED" w:rsidRDefault="006F39ED" w:rsidP="006F39ED"/>
    <w:p w:rsidR="00F45311" w:rsidRDefault="006F39ED" w:rsidP="006F39ED">
      <w:pPr>
        <w:rPr>
          <w:b w:val="0"/>
        </w:rPr>
      </w:pPr>
      <w:r>
        <w:rPr>
          <w:b w:val="0"/>
        </w:rPr>
        <w:t xml:space="preserve">Please use this form to apply for funding for projects lasting up to </w:t>
      </w:r>
      <w:r w:rsidR="007E592D">
        <w:rPr>
          <w:b w:val="0"/>
        </w:rPr>
        <w:t>3</w:t>
      </w:r>
      <w:r>
        <w:rPr>
          <w:b w:val="0"/>
        </w:rPr>
        <w:t xml:space="preserve"> years.  Project limit is £75,000 per annum</w:t>
      </w:r>
      <w:r w:rsidR="00406E36">
        <w:rPr>
          <w:b w:val="0"/>
        </w:rPr>
        <w:t>.  A budget for each year is required.</w:t>
      </w:r>
      <w:r w:rsidR="00F45311">
        <w:rPr>
          <w:b w:val="0"/>
        </w:rPr>
        <w:t xml:space="preserve">  </w:t>
      </w:r>
    </w:p>
    <w:p w:rsidR="00F45311" w:rsidRDefault="00F45311" w:rsidP="006F39ED">
      <w:pPr>
        <w:rPr>
          <w:b w:val="0"/>
        </w:rPr>
      </w:pPr>
    </w:p>
    <w:p w:rsidR="00F45311" w:rsidRDefault="00F45311" w:rsidP="006F39ED">
      <w:pPr>
        <w:rPr>
          <w:b w:val="0"/>
        </w:rPr>
      </w:pPr>
      <w:r>
        <w:rPr>
          <w:b w:val="0"/>
        </w:rPr>
        <w:t>Please adhere to the word totals as per the application form.</w:t>
      </w:r>
    </w:p>
    <w:p w:rsidR="006F39ED" w:rsidRDefault="006F39ED" w:rsidP="006F39ED">
      <w:pPr>
        <w:rPr>
          <w:b w:val="0"/>
        </w:rPr>
      </w:pPr>
    </w:p>
    <w:p w:rsidR="0057039C" w:rsidRDefault="006F39ED" w:rsidP="006F39ED">
      <w:pPr>
        <w:rPr>
          <w:b w:val="0"/>
        </w:rPr>
      </w:pPr>
      <w:r>
        <w:rPr>
          <w:b w:val="0"/>
        </w:rPr>
        <w:t>All grants are subject to av</w:t>
      </w:r>
      <w:r w:rsidR="0057039C">
        <w:rPr>
          <w:b w:val="0"/>
        </w:rPr>
        <w:t>ailability of funding as per the associated Grant Conditions.</w:t>
      </w:r>
    </w:p>
    <w:p w:rsidR="0057039C" w:rsidRDefault="0057039C" w:rsidP="006F39ED">
      <w:pPr>
        <w:rPr>
          <w:b w:val="0"/>
        </w:rPr>
      </w:pPr>
    </w:p>
    <w:p w:rsidR="00C77A69" w:rsidRDefault="00C77A69" w:rsidP="002833B5">
      <w:pPr>
        <w:shd w:val="clear" w:color="auto" w:fill="BFBFBF" w:themeFill="background1" w:themeFillShade="BF"/>
      </w:pPr>
      <w:r>
        <w:t>Salary Costs</w:t>
      </w:r>
    </w:p>
    <w:p w:rsidR="00C77A69" w:rsidRDefault="00C77A69" w:rsidP="006F39ED"/>
    <w:p w:rsidR="00C77A69" w:rsidRDefault="00C77A69" w:rsidP="006F39ED">
      <w:pPr>
        <w:rPr>
          <w:b w:val="0"/>
        </w:rPr>
      </w:pPr>
      <w:r>
        <w:rPr>
          <w:b w:val="0"/>
        </w:rPr>
        <w:t xml:space="preserve">Cancer Focus </w:t>
      </w:r>
      <w:r w:rsidR="0048338F">
        <w:rPr>
          <w:b w:val="0"/>
        </w:rPr>
        <w:t>NI</w:t>
      </w:r>
      <w:r>
        <w:rPr>
          <w:b w:val="0"/>
        </w:rPr>
        <w:t xml:space="preserve"> will only fund the directly incurred costs of Support Staff working on funded projects.  We will not fund the salary costs of Principal Investigators, Collaborators or general support staff such as Floor Managers.</w:t>
      </w:r>
      <w:r w:rsidR="007965AC">
        <w:rPr>
          <w:b w:val="0"/>
        </w:rPr>
        <w:t xml:space="preserve">  If you are applying for salary costs, you should attach a Job Description and justification for the salary scale and the point identified.</w:t>
      </w:r>
    </w:p>
    <w:p w:rsidR="007965AC" w:rsidRDefault="007965AC" w:rsidP="006F39ED">
      <w:pPr>
        <w:rPr>
          <w:b w:val="0"/>
        </w:rPr>
      </w:pPr>
    </w:p>
    <w:p w:rsidR="007965AC" w:rsidRDefault="007965AC" w:rsidP="002833B5">
      <w:pPr>
        <w:shd w:val="clear" w:color="auto" w:fill="BFBFBF" w:themeFill="background1" w:themeFillShade="BF"/>
      </w:pPr>
      <w:r w:rsidRPr="007965AC">
        <w:t>Other Costs</w:t>
      </w:r>
    </w:p>
    <w:p w:rsidR="007965AC" w:rsidRDefault="007965AC" w:rsidP="006F39ED"/>
    <w:p w:rsidR="007965AC" w:rsidRDefault="007965AC" w:rsidP="006F39ED">
      <w:pPr>
        <w:rPr>
          <w:b w:val="0"/>
        </w:rPr>
      </w:pPr>
      <w:r>
        <w:rPr>
          <w:b w:val="0"/>
        </w:rPr>
        <w:t xml:space="preserve">Cancer Focus </w:t>
      </w:r>
      <w:r w:rsidR="00A47658">
        <w:rPr>
          <w:b w:val="0"/>
        </w:rPr>
        <w:t>NI</w:t>
      </w:r>
      <w:r>
        <w:rPr>
          <w:b w:val="0"/>
        </w:rPr>
        <w:t xml:space="preserve"> will fund consumables </w:t>
      </w:r>
      <w:r w:rsidRPr="007965AC">
        <w:t>directly</w:t>
      </w:r>
      <w:r w:rsidR="00A47658">
        <w:rPr>
          <w:b w:val="0"/>
        </w:rPr>
        <w:t xml:space="preserve"> associated with the project. </w:t>
      </w:r>
      <w:r>
        <w:rPr>
          <w:b w:val="0"/>
        </w:rPr>
        <w:t xml:space="preserve">These should be specified.  We will </w:t>
      </w:r>
      <w:r w:rsidRPr="007965AC">
        <w:t>not</w:t>
      </w:r>
      <w:r>
        <w:rPr>
          <w:b w:val="0"/>
        </w:rPr>
        <w:t xml:space="preserve"> fund any general infrastructure costs.</w:t>
      </w:r>
    </w:p>
    <w:p w:rsidR="00A47658" w:rsidRDefault="00A47658" w:rsidP="006F39ED">
      <w:pPr>
        <w:rPr>
          <w:b w:val="0"/>
        </w:rPr>
      </w:pPr>
    </w:p>
    <w:p w:rsidR="00A47658" w:rsidRDefault="007965AC" w:rsidP="006F39ED">
      <w:pPr>
        <w:rPr>
          <w:b w:val="0"/>
        </w:rPr>
      </w:pPr>
      <w:r>
        <w:rPr>
          <w:b w:val="0"/>
        </w:rPr>
        <w:t>We will fund tra</w:t>
      </w:r>
      <w:r w:rsidR="00A47658">
        <w:rPr>
          <w:b w:val="0"/>
        </w:rPr>
        <w:t>vel associated with the project</w:t>
      </w:r>
      <w:r>
        <w:rPr>
          <w:b w:val="0"/>
        </w:rPr>
        <w:t xml:space="preserve"> where this is clearly justified.</w:t>
      </w:r>
    </w:p>
    <w:p w:rsidR="00A47658" w:rsidRDefault="00A47658" w:rsidP="006F39ED">
      <w:pPr>
        <w:rPr>
          <w:b w:val="0"/>
        </w:rPr>
      </w:pPr>
    </w:p>
    <w:p w:rsidR="00A47658" w:rsidRDefault="00A47658" w:rsidP="006F39ED">
      <w:pPr>
        <w:rPr>
          <w:b w:val="0"/>
        </w:rPr>
      </w:pPr>
      <w:r>
        <w:rPr>
          <w:b w:val="0"/>
        </w:rPr>
        <w:t>P</w:t>
      </w:r>
      <w:r w:rsidR="007965AC">
        <w:rPr>
          <w:b w:val="0"/>
        </w:rPr>
        <w:t xml:space="preserve">lease note we expect to receive more applications than we can fund:  the panel will want </w:t>
      </w:r>
    </w:p>
    <w:p w:rsidR="007965AC" w:rsidRDefault="00F0469A" w:rsidP="006F39ED">
      <w:pPr>
        <w:rPr>
          <w:b w:val="0"/>
        </w:rPr>
      </w:pPr>
      <w:r>
        <w:rPr>
          <w:noProof/>
          <w:lang w:eastAsia="en-GB"/>
        </w:rPr>
        <w:lastRenderedPageBreak/>
        <w:drawing>
          <wp:anchor distT="0" distB="0" distL="114300" distR="114300" simplePos="0" relativeHeight="251661312" behindDoc="1" locked="0" layoutInCell="1" allowOverlap="1" wp14:anchorId="77F6DA1C" wp14:editId="541A49D9">
            <wp:simplePos x="0" y="0"/>
            <wp:positionH relativeFrom="column">
              <wp:posOffset>5871210</wp:posOffset>
            </wp:positionH>
            <wp:positionV relativeFrom="paragraph">
              <wp:posOffset>-529590</wp:posOffset>
            </wp:positionV>
            <wp:extent cx="742950" cy="409575"/>
            <wp:effectExtent l="0" t="0" r="0" b="9525"/>
            <wp:wrapNone/>
            <wp:docPr id="2" name="Picture 2"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7965AC">
        <w:rPr>
          <w:b w:val="0"/>
        </w:rPr>
        <w:t>to</w:t>
      </w:r>
      <w:proofErr w:type="gramEnd"/>
      <w:r w:rsidR="007965AC">
        <w:rPr>
          <w:b w:val="0"/>
        </w:rPr>
        <w:t xml:space="preserve"> see very clearly how our grant will be spent and the impact this will have.  This is an important part of the assessment process.</w:t>
      </w:r>
    </w:p>
    <w:p w:rsidR="007965AC" w:rsidRDefault="007965AC" w:rsidP="006F39ED">
      <w:pPr>
        <w:rPr>
          <w:b w:val="0"/>
        </w:rPr>
      </w:pPr>
    </w:p>
    <w:p w:rsidR="006F39ED" w:rsidRDefault="00406E36" w:rsidP="002833B5">
      <w:pPr>
        <w:shd w:val="clear" w:color="auto" w:fill="BFBFBF" w:themeFill="background1" w:themeFillShade="BF"/>
      </w:pPr>
      <w:r w:rsidRPr="00406E36">
        <w:t>Timescales</w:t>
      </w:r>
    </w:p>
    <w:p w:rsidR="00406E36" w:rsidRDefault="00406E36" w:rsidP="006F39ED"/>
    <w:p w:rsidR="00406E36" w:rsidRDefault="00406E36" w:rsidP="006F39ED">
      <w:pPr>
        <w:rPr>
          <w:b w:val="0"/>
        </w:rPr>
      </w:pPr>
      <w:r>
        <w:rPr>
          <w:b w:val="0"/>
        </w:rPr>
        <w:t>Grants will be open for application from 21</w:t>
      </w:r>
      <w:r w:rsidR="00FE145F" w:rsidRPr="00FE145F">
        <w:rPr>
          <w:b w:val="0"/>
          <w:vertAlign w:val="superscript"/>
        </w:rPr>
        <w:t>st</w:t>
      </w:r>
      <w:r w:rsidR="00FE145F">
        <w:rPr>
          <w:b w:val="0"/>
        </w:rPr>
        <w:t xml:space="preserve"> April </w:t>
      </w:r>
      <w:r w:rsidR="00886038">
        <w:rPr>
          <w:b w:val="0"/>
        </w:rPr>
        <w:t>-</w:t>
      </w:r>
      <w:r>
        <w:rPr>
          <w:b w:val="0"/>
        </w:rPr>
        <w:t xml:space="preserve"> 20</w:t>
      </w:r>
      <w:r w:rsidR="00886038" w:rsidRPr="00886038">
        <w:rPr>
          <w:b w:val="0"/>
          <w:vertAlign w:val="superscript"/>
        </w:rPr>
        <w:t>th</w:t>
      </w:r>
      <w:r>
        <w:rPr>
          <w:b w:val="0"/>
        </w:rPr>
        <w:t xml:space="preserve"> May 2016.  Applications received after t</w:t>
      </w:r>
      <w:r w:rsidR="002C4C25">
        <w:rPr>
          <w:b w:val="0"/>
        </w:rPr>
        <w:t>his date will not be considered.  F</w:t>
      </w:r>
      <w:r>
        <w:rPr>
          <w:b w:val="0"/>
        </w:rPr>
        <w:t>or larger grants</w:t>
      </w:r>
      <w:r w:rsidR="002C4C25">
        <w:rPr>
          <w:b w:val="0"/>
        </w:rPr>
        <w:t>,</w:t>
      </w:r>
      <w:r>
        <w:rPr>
          <w:b w:val="0"/>
        </w:rPr>
        <w:t xml:space="preserve"> peer evaluations will be sought from 20</w:t>
      </w:r>
      <w:r w:rsidRPr="00406E36">
        <w:rPr>
          <w:b w:val="0"/>
          <w:vertAlign w:val="superscript"/>
        </w:rPr>
        <w:t>th</w:t>
      </w:r>
      <w:r>
        <w:rPr>
          <w:b w:val="0"/>
        </w:rPr>
        <w:t xml:space="preserve"> May 2016.</w:t>
      </w:r>
    </w:p>
    <w:p w:rsidR="00406E36" w:rsidRDefault="00406E36" w:rsidP="006F39ED">
      <w:pPr>
        <w:rPr>
          <w:b w:val="0"/>
        </w:rPr>
      </w:pPr>
    </w:p>
    <w:p w:rsidR="00406E36" w:rsidRDefault="00406E36" w:rsidP="006F39ED">
      <w:pPr>
        <w:rPr>
          <w:b w:val="0"/>
        </w:rPr>
      </w:pPr>
      <w:r>
        <w:rPr>
          <w:b w:val="0"/>
        </w:rPr>
        <w:t>Applications will be considered by the Research Advisory Panel on 7</w:t>
      </w:r>
      <w:r w:rsidR="002C4C25" w:rsidRPr="002C4C25">
        <w:rPr>
          <w:b w:val="0"/>
          <w:vertAlign w:val="superscript"/>
        </w:rPr>
        <w:t>th</w:t>
      </w:r>
      <w:r>
        <w:rPr>
          <w:b w:val="0"/>
        </w:rPr>
        <w:t xml:space="preserve"> June 2016: projects will be assessed and recommendations made to the </w:t>
      </w:r>
      <w:r w:rsidRPr="00406E36">
        <w:rPr>
          <w:b w:val="0"/>
        </w:rPr>
        <w:t>Cancer Focus NI</w:t>
      </w:r>
      <w:r>
        <w:rPr>
          <w:b w:val="0"/>
        </w:rPr>
        <w:t xml:space="preserve"> Trustee Board meeting on 22</w:t>
      </w:r>
      <w:r w:rsidR="00391A42" w:rsidRPr="00391A42">
        <w:rPr>
          <w:b w:val="0"/>
          <w:vertAlign w:val="superscript"/>
        </w:rPr>
        <w:t>nd</w:t>
      </w:r>
      <w:r>
        <w:rPr>
          <w:b w:val="0"/>
        </w:rPr>
        <w:t xml:space="preserve"> June 2016.  </w:t>
      </w:r>
    </w:p>
    <w:p w:rsidR="00406E36" w:rsidRDefault="00406E36" w:rsidP="006F39ED">
      <w:pPr>
        <w:rPr>
          <w:b w:val="0"/>
        </w:rPr>
      </w:pPr>
    </w:p>
    <w:p w:rsidR="00406E36" w:rsidRDefault="00406E36" w:rsidP="006F39ED">
      <w:pPr>
        <w:rPr>
          <w:b w:val="0"/>
        </w:rPr>
      </w:pPr>
      <w:r>
        <w:rPr>
          <w:b w:val="0"/>
        </w:rPr>
        <w:t xml:space="preserve">Applicants will be notified </w:t>
      </w:r>
      <w:r w:rsidR="00BD1831">
        <w:rPr>
          <w:b w:val="0"/>
        </w:rPr>
        <w:t>of the outcome by 30</w:t>
      </w:r>
      <w:r w:rsidR="003D4E2E" w:rsidRPr="003D4E2E">
        <w:rPr>
          <w:b w:val="0"/>
          <w:vertAlign w:val="superscript"/>
        </w:rPr>
        <w:t>th</w:t>
      </w:r>
      <w:r w:rsidR="00BD1831">
        <w:rPr>
          <w:b w:val="0"/>
        </w:rPr>
        <w:t xml:space="preserve"> June 2016.  </w:t>
      </w:r>
    </w:p>
    <w:p w:rsidR="00BD1831" w:rsidRPr="00406E36" w:rsidRDefault="00BD1831" w:rsidP="006F39ED">
      <w:pPr>
        <w:rPr>
          <w:b w:val="0"/>
        </w:rPr>
      </w:pPr>
    </w:p>
    <w:p w:rsidR="006F39ED" w:rsidRDefault="00BD1831" w:rsidP="002833B5">
      <w:pPr>
        <w:shd w:val="clear" w:color="auto" w:fill="BFBFBF" w:themeFill="background1" w:themeFillShade="BF"/>
      </w:pPr>
      <w:bookmarkStart w:id="0" w:name="_GoBack"/>
      <w:r w:rsidRPr="00BD1831">
        <w:t>Funds Available</w:t>
      </w:r>
    </w:p>
    <w:bookmarkEnd w:id="0"/>
    <w:p w:rsidR="00BD1831" w:rsidRDefault="00BD1831" w:rsidP="006F39ED"/>
    <w:p w:rsidR="00BD1831" w:rsidRPr="00BD1831" w:rsidRDefault="00BD1831" w:rsidP="006F39ED">
      <w:pPr>
        <w:rPr>
          <w:b w:val="0"/>
        </w:rPr>
      </w:pPr>
      <w:r w:rsidRPr="00BD1831">
        <w:rPr>
          <w:b w:val="0"/>
        </w:rPr>
        <w:t>Cancer Focus NI</w:t>
      </w:r>
      <w:r>
        <w:rPr>
          <w:b w:val="0"/>
        </w:rPr>
        <w:t xml:space="preserve"> has ongoing commitments totalling £100,000 </w:t>
      </w:r>
      <w:r w:rsidR="00F0469A">
        <w:rPr>
          <w:b w:val="0"/>
        </w:rPr>
        <w:t xml:space="preserve">in the financial year 2016/17: </w:t>
      </w:r>
      <w:r>
        <w:rPr>
          <w:b w:val="0"/>
        </w:rPr>
        <w:t xml:space="preserve">we have, therefore, approximately £125,000 funding available to be committed to a mix of larger and small projects.  </w:t>
      </w:r>
      <w:r w:rsidR="00872C9A">
        <w:rPr>
          <w:b w:val="0"/>
        </w:rPr>
        <w:t>We may identify some project</w:t>
      </w:r>
      <w:r w:rsidR="00F0469A">
        <w:rPr>
          <w:b w:val="0"/>
        </w:rPr>
        <w:t>s</w:t>
      </w:r>
      <w:r w:rsidR="00872C9A">
        <w:rPr>
          <w:b w:val="0"/>
        </w:rPr>
        <w:t xml:space="preserve"> to fund in 2016/17 and some to fund from 2017/18.</w:t>
      </w:r>
    </w:p>
    <w:p w:rsidR="00BD1831" w:rsidRDefault="00BD1831" w:rsidP="006F39ED">
      <w:pPr>
        <w:rPr>
          <w:b w:val="0"/>
        </w:rPr>
      </w:pPr>
    </w:p>
    <w:p w:rsidR="00BD1831" w:rsidRDefault="00BD1831" w:rsidP="006F39ED">
      <w:pPr>
        <w:rPr>
          <w:b w:val="0"/>
        </w:rPr>
      </w:pPr>
    </w:p>
    <w:p w:rsidR="006F39ED" w:rsidRPr="007146E9" w:rsidRDefault="006F39ED" w:rsidP="006F39ED">
      <w:pPr>
        <w:rPr>
          <w:b w:val="0"/>
        </w:rPr>
      </w:pPr>
    </w:p>
    <w:p w:rsidR="00510FA1" w:rsidRPr="00F0469A" w:rsidRDefault="00F0469A">
      <w:r w:rsidRPr="00F0469A">
        <w:t>Roisin Foster, Chief Executive</w:t>
      </w:r>
    </w:p>
    <w:p w:rsidR="00895CD0" w:rsidRPr="00F0469A" w:rsidRDefault="00895CD0">
      <w:r w:rsidRPr="00F0469A">
        <w:t>April 2016</w:t>
      </w:r>
    </w:p>
    <w:sectPr w:rsidR="00895CD0" w:rsidRPr="00F0469A" w:rsidSect="00297CDD">
      <w:footerReference w:type="default" r:id="rId8"/>
      <w:pgSz w:w="11906" w:h="16838" w:code="9"/>
      <w:pgMar w:top="1134" w:right="1134" w:bottom="1134"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41F" w:rsidRDefault="00895CD0">
      <w:r>
        <w:separator/>
      </w:r>
    </w:p>
  </w:endnote>
  <w:endnote w:type="continuationSeparator" w:id="0">
    <w:p w:rsidR="00A4341F" w:rsidRDefault="0089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303309"/>
      <w:docPartObj>
        <w:docPartGallery w:val="Page Numbers (Bottom of Page)"/>
        <w:docPartUnique/>
      </w:docPartObj>
    </w:sdtPr>
    <w:sdtEndPr>
      <w:rPr>
        <w:noProof/>
        <w:sz w:val="20"/>
        <w:szCs w:val="20"/>
      </w:rPr>
    </w:sdtEndPr>
    <w:sdtContent>
      <w:p w:rsidR="00F32815" w:rsidRPr="00297CDD" w:rsidRDefault="00F0469A" w:rsidP="00F0469A">
        <w:pPr>
          <w:pStyle w:val="Footer"/>
          <w:tabs>
            <w:tab w:val="left" w:pos="4680"/>
            <w:tab w:val="center" w:pos="4819"/>
          </w:tabs>
          <w:jc w:val="left"/>
          <w:rPr>
            <w:sz w:val="20"/>
            <w:szCs w:val="20"/>
          </w:rPr>
        </w:pPr>
        <w:r>
          <w:tab/>
        </w:r>
        <w:r>
          <w:tab/>
        </w:r>
        <w:r w:rsidRPr="00F0469A">
          <w:rPr>
            <w:b w:val="0"/>
          </w:rPr>
          <w:tab/>
        </w:r>
        <w:r w:rsidR="00F45311" w:rsidRPr="00F0469A">
          <w:rPr>
            <w:b w:val="0"/>
            <w:sz w:val="20"/>
            <w:szCs w:val="20"/>
          </w:rPr>
          <w:fldChar w:fldCharType="begin"/>
        </w:r>
        <w:r w:rsidR="00F45311" w:rsidRPr="00F0469A">
          <w:rPr>
            <w:b w:val="0"/>
            <w:sz w:val="20"/>
            <w:szCs w:val="20"/>
          </w:rPr>
          <w:instrText xml:space="preserve"> PAGE   \* MERGEFORMAT </w:instrText>
        </w:r>
        <w:r w:rsidR="00F45311" w:rsidRPr="00F0469A">
          <w:rPr>
            <w:b w:val="0"/>
            <w:sz w:val="20"/>
            <w:szCs w:val="20"/>
          </w:rPr>
          <w:fldChar w:fldCharType="separate"/>
        </w:r>
        <w:r w:rsidR="002833B5">
          <w:rPr>
            <w:b w:val="0"/>
            <w:noProof/>
            <w:sz w:val="20"/>
            <w:szCs w:val="20"/>
          </w:rPr>
          <w:t>2</w:t>
        </w:r>
        <w:r w:rsidR="00F45311" w:rsidRPr="00F0469A">
          <w:rPr>
            <w:b w:val="0"/>
            <w:noProof/>
            <w:sz w:val="20"/>
            <w:szCs w:val="20"/>
          </w:rPr>
          <w:fldChar w:fldCharType="end"/>
        </w:r>
      </w:p>
    </w:sdtContent>
  </w:sdt>
  <w:p w:rsidR="00F32815" w:rsidRDefault="00283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41F" w:rsidRDefault="00895CD0">
      <w:r>
        <w:separator/>
      </w:r>
    </w:p>
  </w:footnote>
  <w:footnote w:type="continuationSeparator" w:id="0">
    <w:p w:rsidR="00A4341F" w:rsidRDefault="0089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ED"/>
    <w:rsid w:val="000D304C"/>
    <w:rsid w:val="001B7674"/>
    <w:rsid w:val="002833B5"/>
    <w:rsid w:val="00297CDD"/>
    <w:rsid w:val="002C4C25"/>
    <w:rsid w:val="00391A42"/>
    <w:rsid w:val="003D4E2E"/>
    <w:rsid w:val="00406E36"/>
    <w:rsid w:val="0048338F"/>
    <w:rsid w:val="00510FA1"/>
    <w:rsid w:val="00522BFE"/>
    <w:rsid w:val="0057039C"/>
    <w:rsid w:val="0067120E"/>
    <w:rsid w:val="006F39ED"/>
    <w:rsid w:val="007965AC"/>
    <w:rsid w:val="007E592D"/>
    <w:rsid w:val="00872C9A"/>
    <w:rsid w:val="00886038"/>
    <w:rsid w:val="00895CD0"/>
    <w:rsid w:val="00A4341F"/>
    <w:rsid w:val="00A47658"/>
    <w:rsid w:val="00BD1831"/>
    <w:rsid w:val="00C77A69"/>
    <w:rsid w:val="00CC452A"/>
    <w:rsid w:val="00F0469A"/>
    <w:rsid w:val="00F45311"/>
    <w:rsid w:val="00FE1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ED"/>
    <w:pPr>
      <w:jc w:val="both"/>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39ED"/>
    <w:pPr>
      <w:tabs>
        <w:tab w:val="center" w:pos="4513"/>
        <w:tab w:val="right" w:pos="9026"/>
      </w:tabs>
    </w:pPr>
  </w:style>
  <w:style w:type="character" w:customStyle="1" w:styleId="FooterChar">
    <w:name w:val="Footer Char"/>
    <w:basedOn w:val="DefaultParagraphFont"/>
    <w:link w:val="Footer"/>
    <w:uiPriority w:val="99"/>
    <w:rsid w:val="006F39ED"/>
    <w:rPr>
      <w:rFonts w:cs="Arial"/>
      <w:b/>
      <w:szCs w:val="24"/>
    </w:rPr>
  </w:style>
  <w:style w:type="paragraph" w:styleId="Header">
    <w:name w:val="header"/>
    <w:basedOn w:val="Normal"/>
    <w:link w:val="HeaderChar"/>
    <w:uiPriority w:val="99"/>
    <w:unhideWhenUsed/>
    <w:rsid w:val="00297CDD"/>
    <w:pPr>
      <w:tabs>
        <w:tab w:val="center" w:pos="4513"/>
        <w:tab w:val="right" w:pos="9026"/>
      </w:tabs>
    </w:pPr>
  </w:style>
  <w:style w:type="character" w:customStyle="1" w:styleId="HeaderChar">
    <w:name w:val="Header Char"/>
    <w:basedOn w:val="DefaultParagraphFont"/>
    <w:link w:val="Header"/>
    <w:uiPriority w:val="99"/>
    <w:rsid w:val="00297CDD"/>
    <w:rPr>
      <w:rFonts w:cs="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ED"/>
    <w:pPr>
      <w:jc w:val="both"/>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39ED"/>
    <w:pPr>
      <w:tabs>
        <w:tab w:val="center" w:pos="4513"/>
        <w:tab w:val="right" w:pos="9026"/>
      </w:tabs>
    </w:pPr>
  </w:style>
  <w:style w:type="character" w:customStyle="1" w:styleId="FooterChar">
    <w:name w:val="Footer Char"/>
    <w:basedOn w:val="DefaultParagraphFont"/>
    <w:link w:val="Footer"/>
    <w:uiPriority w:val="99"/>
    <w:rsid w:val="006F39ED"/>
    <w:rPr>
      <w:rFonts w:cs="Arial"/>
      <w:b/>
      <w:szCs w:val="24"/>
    </w:rPr>
  </w:style>
  <w:style w:type="paragraph" w:styleId="Header">
    <w:name w:val="header"/>
    <w:basedOn w:val="Normal"/>
    <w:link w:val="HeaderChar"/>
    <w:uiPriority w:val="99"/>
    <w:unhideWhenUsed/>
    <w:rsid w:val="00297CDD"/>
    <w:pPr>
      <w:tabs>
        <w:tab w:val="center" w:pos="4513"/>
        <w:tab w:val="right" w:pos="9026"/>
      </w:tabs>
    </w:pPr>
  </w:style>
  <w:style w:type="character" w:customStyle="1" w:styleId="HeaderChar">
    <w:name w:val="Header Char"/>
    <w:basedOn w:val="DefaultParagraphFont"/>
    <w:link w:val="Header"/>
    <w:uiPriority w:val="99"/>
    <w:rsid w:val="00297CDD"/>
    <w:rPr>
      <w:rFonts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Cancer Focus NI</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Foster</dc:creator>
  <cp:lastModifiedBy>Julie McConville</cp:lastModifiedBy>
  <cp:revision>15</cp:revision>
  <cp:lastPrinted>2016-04-19T15:50:00Z</cp:lastPrinted>
  <dcterms:created xsi:type="dcterms:W3CDTF">2016-04-19T15:30:00Z</dcterms:created>
  <dcterms:modified xsi:type="dcterms:W3CDTF">2016-04-20T08:03:00Z</dcterms:modified>
</cp:coreProperties>
</file>