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32AE" w14:textId="05FCD616" w:rsidR="00754A66" w:rsidRPr="00D41199" w:rsidRDefault="00754A66" w:rsidP="00754A66">
      <w:pPr>
        <w:spacing w:before="100" w:beforeAutospacing="1" w:after="100" w:afterAutospacing="1" w:line="240" w:lineRule="auto"/>
        <w:outlineLvl w:val="0"/>
        <w:rPr>
          <w:rFonts w:ascii="Arial" w:eastAsia="Times New Roman" w:hAnsi="Arial" w:cs="Arial"/>
          <w:b/>
          <w:bCs/>
          <w:color w:val="008A26"/>
          <w:kern w:val="36"/>
          <w:sz w:val="66"/>
          <w:szCs w:val="66"/>
          <w:lang w:eastAsia="en-GB"/>
        </w:rPr>
      </w:pPr>
      <w:r w:rsidRPr="00D41199">
        <w:rPr>
          <w:rFonts w:ascii="Arial" w:hAnsi="Arial" w:cs="Arial"/>
          <w:noProof/>
        </w:rPr>
        <w:drawing>
          <wp:anchor distT="0" distB="0" distL="114300" distR="114300" simplePos="0" relativeHeight="251659264" behindDoc="0" locked="0" layoutInCell="1" allowOverlap="1" wp14:anchorId="508280CE" wp14:editId="4FADBC45">
            <wp:simplePos x="0" y="0"/>
            <wp:positionH relativeFrom="margin">
              <wp:posOffset>-486383</wp:posOffset>
            </wp:positionH>
            <wp:positionV relativeFrom="paragraph">
              <wp:posOffset>-555747</wp:posOffset>
            </wp:positionV>
            <wp:extent cx="1997710" cy="870585"/>
            <wp:effectExtent l="0" t="0" r="2540" b="5715"/>
            <wp:wrapNone/>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7710" cy="870585"/>
                    </a:xfrm>
                    <a:prstGeom prst="rect">
                      <a:avLst/>
                    </a:prstGeom>
                  </pic:spPr>
                </pic:pic>
              </a:graphicData>
            </a:graphic>
          </wp:anchor>
        </w:drawing>
      </w:r>
    </w:p>
    <w:p w14:paraId="65BD8E94" w14:textId="5EBD60AD" w:rsidR="00754A66" w:rsidRPr="008F00E1" w:rsidRDefault="00754A66" w:rsidP="008F00E1">
      <w:pPr>
        <w:spacing w:before="100" w:beforeAutospacing="1" w:after="100" w:afterAutospacing="1" w:line="240" w:lineRule="auto"/>
        <w:jc w:val="center"/>
        <w:outlineLvl w:val="0"/>
        <w:rPr>
          <w:rFonts w:ascii="Arial" w:eastAsia="Times New Roman" w:hAnsi="Arial" w:cs="Arial"/>
          <w:b/>
          <w:bCs/>
          <w:kern w:val="36"/>
          <w:sz w:val="66"/>
          <w:szCs w:val="66"/>
          <w:lang w:eastAsia="en-GB"/>
        </w:rPr>
      </w:pPr>
      <w:r w:rsidRPr="008F00E1">
        <w:rPr>
          <w:rFonts w:ascii="Arial" w:eastAsia="Times New Roman" w:hAnsi="Arial" w:cs="Arial"/>
          <w:b/>
          <w:bCs/>
          <w:kern w:val="36"/>
          <w:sz w:val="66"/>
          <w:szCs w:val="66"/>
          <w:lang w:eastAsia="en-GB"/>
        </w:rPr>
        <w:t>Prize Draw</w:t>
      </w:r>
    </w:p>
    <w:p w14:paraId="2232A438" w14:textId="46EB3503" w:rsidR="008F00E1" w:rsidRPr="00754A66" w:rsidRDefault="008F00E1" w:rsidP="008F00E1">
      <w:pPr>
        <w:spacing w:before="100" w:beforeAutospacing="1" w:after="100" w:afterAutospacing="1" w:line="240" w:lineRule="auto"/>
        <w:jc w:val="center"/>
        <w:outlineLvl w:val="0"/>
        <w:rPr>
          <w:rFonts w:ascii="Arial" w:eastAsia="Times New Roman" w:hAnsi="Arial" w:cs="Arial"/>
          <w:b/>
          <w:bCs/>
          <w:kern w:val="36"/>
          <w:sz w:val="66"/>
          <w:szCs w:val="66"/>
          <w:lang w:eastAsia="en-GB"/>
        </w:rPr>
      </w:pPr>
      <w:r w:rsidRPr="008F00E1">
        <w:rPr>
          <w:rFonts w:ascii="Arial" w:eastAsia="Times New Roman" w:hAnsi="Arial" w:cs="Arial"/>
          <w:b/>
          <w:bCs/>
          <w:kern w:val="36"/>
          <w:sz w:val="66"/>
          <w:szCs w:val="66"/>
          <w:lang w:eastAsia="en-GB"/>
        </w:rPr>
        <w:t>Terms and Conditions</w:t>
      </w:r>
    </w:p>
    <w:p w14:paraId="3413B6B5" w14:textId="02D5E65E" w:rsidR="00754A66" w:rsidRPr="00754A66" w:rsidRDefault="00823DDD" w:rsidP="00754A66">
      <w:pPr>
        <w:spacing w:before="100" w:beforeAutospacing="1" w:after="100" w:afterAutospacing="1" w:line="240" w:lineRule="auto"/>
        <w:rPr>
          <w:rFonts w:ascii="Arial" w:eastAsia="Times New Roman" w:hAnsi="Arial" w:cs="Arial"/>
          <w:color w:val="333333"/>
          <w:sz w:val="24"/>
          <w:szCs w:val="24"/>
          <w:lang w:eastAsia="en-GB"/>
        </w:rPr>
      </w:pPr>
      <w:r w:rsidRPr="00D41199">
        <w:rPr>
          <w:rFonts w:ascii="Arial" w:eastAsia="Times New Roman" w:hAnsi="Arial" w:cs="Arial"/>
          <w:color w:val="333333"/>
          <w:sz w:val="24"/>
          <w:szCs w:val="24"/>
          <w:lang w:eastAsia="en-GB"/>
        </w:rPr>
        <w:t xml:space="preserve">The Prize Draw </w:t>
      </w:r>
      <w:r w:rsidR="00754A66" w:rsidRPr="00754A66">
        <w:rPr>
          <w:rFonts w:ascii="Arial" w:eastAsia="Times New Roman" w:hAnsi="Arial" w:cs="Arial"/>
          <w:color w:val="333333"/>
          <w:sz w:val="24"/>
          <w:szCs w:val="24"/>
          <w:lang w:eastAsia="en-GB"/>
        </w:rPr>
        <w:t xml:space="preserve">is promoted by </w:t>
      </w:r>
      <w:r w:rsidRPr="00D41199">
        <w:rPr>
          <w:rFonts w:ascii="Arial" w:eastAsia="Times New Roman" w:hAnsi="Arial" w:cs="Arial"/>
          <w:color w:val="333333"/>
          <w:sz w:val="24"/>
          <w:szCs w:val="24"/>
          <w:lang w:eastAsia="en-GB"/>
        </w:rPr>
        <w:t>Cancer Focus NI</w:t>
      </w:r>
      <w:r w:rsidR="00754A66" w:rsidRPr="00754A66">
        <w:rPr>
          <w:rFonts w:ascii="Arial" w:eastAsia="Times New Roman" w:hAnsi="Arial" w:cs="Arial"/>
          <w:color w:val="333333"/>
          <w:sz w:val="24"/>
          <w:szCs w:val="24"/>
          <w:lang w:eastAsia="en-GB"/>
        </w:rPr>
        <w:t xml:space="preserve">, </w:t>
      </w:r>
      <w:r w:rsidRPr="00D41199">
        <w:rPr>
          <w:rFonts w:ascii="Arial" w:eastAsia="Times New Roman" w:hAnsi="Arial" w:cs="Arial"/>
          <w:color w:val="333333"/>
          <w:sz w:val="24"/>
          <w:szCs w:val="24"/>
          <w:lang w:eastAsia="en-GB"/>
        </w:rPr>
        <w:t xml:space="preserve">a </w:t>
      </w:r>
      <w:r w:rsidR="00754A66" w:rsidRPr="00754A66">
        <w:rPr>
          <w:rFonts w:ascii="Arial" w:eastAsia="Times New Roman" w:hAnsi="Arial" w:cs="Arial"/>
          <w:color w:val="333333"/>
          <w:sz w:val="24"/>
          <w:szCs w:val="24"/>
          <w:lang w:eastAsia="en-GB"/>
        </w:rPr>
        <w:t xml:space="preserve">registered charity </w:t>
      </w:r>
      <w:r w:rsidR="00D41199">
        <w:rPr>
          <w:rFonts w:ascii="Arial" w:eastAsia="Times New Roman" w:hAnsi="Arial" w:cs="Arial"/>
          <w:color w:val="333333"/>
          <w:sz w:val="24"/>
          <w:szCs w:val="24"/>
          <w:lang w:eastAsia="en-GB"/>
        </w:rPr>
        <w:t xml:space="preserve">with The Charity Commission </w:t>
      </w:r>
      <w:r w:rsidR="00754A66" w:rsidRPr="00754A66">
        <w:rPr>
          <w:rFonts w:ascii="Arial" w:eastAsia="Times New Roman" w:hAnsi="Arial" w:cs="Arial"/>
          <w:color w:val="333333"/>
          <w:sz w:val="24"/>
          <w:szCs w:val="24"/>
          <w:lang w:eastAsia="en-GB"/>
        </w:rPr>
        <w:t>in</w:t>
      </w:r>
      <w:r w:rsidRPr="00D41199">
        <w:rPr>
          <w:rFonts w:ascii="Arial" w:eastAsia="Times New Roman" w:hAnsi="Arial" w:cs="Arial"/>
          <w:color w:val="333333"/>
          <w:sz w:val="24"/>
          <w:szCs w:val="24"/>
          <w:lang w:eastAsia="en-GB"/>
        </w:rPr>
        <w:t xml:space="preserve"> Northern Ireland (Charity Number: NIC 101307</w:t>
      </w:r>
      <w:r w:rsidR="00D41199">
        <w:rPr>
          <w:rFonts w:ascii="Arial" w:eastAsia="Times New Roman" w:hAnsi="Arial" w:cs="Arial"/>
          <w:color w:val="333333"/>
          <w:sz w:val="24"/>
          <w:szCs w:val="24"/>
          <w:lang w:eastAsia="en-GB"/>
        </w:rPr>
        <w:t>)</w:t>
      </w:r>
      <w:r w:rsidR="00754A66" w:rsidRPr="00754A66">
        <w:rPr>
          <w:rFonts w:ascii="Arial" w:eastAsia="Times New Roman" w:hAnsi="Arial" w:cs="Arial"/>
          <w:color w:val="333333"/>
          <w:sz w:val="24"/>
          <w:szCs w:val="24"/>
          <w:lang w:eastAsia="en-GB"/>
        </w:rPr>
        <w:t>.</w:t>
      </w:r>
    </w:p>
    <w:p w14:paraId="735509A7" w14:textId="6A113390"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Entry into the </w:t>
      </w:r>
      <w:r w:rsidR="00B027BA">
        <w:rPr>
          <w:rFonts w:ascii="Arial" w:eastAsia="Times New Roman" w:hAnsi="Arial" w:cs="Arial"/>
          <w:color w:val="333333"/>
          <w:sz w:val="24"/>
          <w:szCs w:val="24"/>
          <w:lang w:eastAsia="en-GB"/>
        </w:rPr>
        <w:t>Prize D</w:t>
      </w:r>
      <w:r w:rsidRPr="00754A66">
        <w:rPr>
          <w:rFonts w:ascii="Arial" w:eastAsia="Times New Roman" w:hAnsi="Arial" w:cs="Arial"/>
          <w:color w:val="333333"/>
          <w:sz w:val="24"/>
          <w:szCs w:val="24"/>
          <w:lang w:eastAsia="en-GB"/>
        </w:rPr>
        <w:t>raw will constitute acceptance of these terms and conditions.</w:t>
      </w:r>
    </w:p>
    <w:p w14:paraId="20604BF3" w14:textId="2BD5A1CD"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Maximum 10 entries per month per person. No purchase necessary. There is no obligation to make a donation to be eligible for entry.</w:t>
      </w:r>
    </w:p>
    <w:p w14:paraId="294E5B8E" w14:textId="220E9ED1"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Entry is open to residents </w:t>
      </w:r>
      <w:r w:rsidR="000E7A9A">
        <w:rPr>
          <w:rFonts w:ascii="Arial" w:eastAsia="Times New Roman" w:hAnsi="Arial" w:cs="Arial"/>
          <w:color w:val="333333"/>
          <w:sz w:val="24"/>
          <w:szCs w:val="24"/>
          <w:lang w:eastAsia="en-GB"/>
        </w:rPr>
        <w:t xml:space="preserve">in Great Britain and Northern Ireland </w:t>
      </w:r>
      <w:r w:rsidRPr="00754A66">
        <w:rPr>
          <w:rFonts w:ascii="Arial" w:eastAsia="Times New Roman" w:hAnsi="Arial" w:cs="Arial"/>
          <w:color w:val="333333"/>
          <w:sz w:val="24"/>
          <w:szCs w:val="24"/>
          <w:lang w:eastAsia="en-GB"/>
        </w:rPr>
        <w:t>over 16 years of age.</w:t>
      </w:r>
    </w:p>
    <w:p w14:paraId="3E1B2BDB" w14:textId="06BF9496"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Participants must have supplied a full postal address to participate.</w:t>
      </w:r>
    </w:p>
    <w:p w14:paraId="336E3F29" w14:textId="39B510EA"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Participants shall not be entitled to receive any prize unless they can substantiate that they comply with </w:t>
      </w:r>
      <w:r w:rsidR="002120EF">
        <w:rPr>
          <w:rFonts w:ascii="Arial" w:eastAsia="Times New Roman" w:hAnsi="Arial" w:cs="Arial"/>
          <w:color w:val="333333"/>
          <w:sz w:val="24"/>
          <w:szCs w:val="24"/>
          <w:lang w:eastAsia="en-GB"/>
        </w:rPr>
        <w:t xml:space="preserve">clause </w:t>
      </w:r>
      <w:r w:rsidRPr="00754A66">
        <w:rPr>
          <w:rFonts w:ascii="Arial" w:eastAsia="Times New Roman" w:hAnsi="Arial" w:cs="Arial"/>
          <w:color w:val="333333"/>
          <w:sz w:val="24"/>
          <w:szCs w:val="24"/>
          <w:lang w:eastAsia="en-GB"/>
        </w:rPr>
        <w:t>3 above.</w:t>
      </w:r>
    </w:p>
    <w:p w14:paraId="2779D021" w14:textId="4F6C03B6"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Participants may receive 5 entries into the next monthly draw if by the closing date for the draw:</w:t>
      </w:r>
    </w:p>
    <w:p w14:paraId="600177C3" w14:textId="77777777" w:rsidR="0037621B" w:rsidRDefault="0037621B" w:rsidP="00534973">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sidRPr="0037621B">
        <w:rPr>
          <w:rFonts w:ascii="Arial" w:eastAsia="Times New Roman" w:hAnsi="Arial" w:cs="Arial"/>
          <w:color w:val="333333"/>
          <w:sz w:val="24"/>
          <w:szCs w:val="24"/>
          <w:lang w:eastAsia="en-GB"/>
        </w:rPr>
        <w:t>T</w:t>
      </w:r>
      <w:r w:rsidR="00754A66" w:rsidRPr="0037621B">
        <w:rPr>
          <w:rFonts w:ascii="Arial" w:eastAsia="Times New Roman" w:hAnsi="Arial" w:cs="Arial"/>
          <w:color w:val="333333"/>
          <w:sz w:val="24"/>
          <w:szCs w:val="24"/>
          <w:lang w:eastAsia="en-GB"/>
        </w:rPr>
        <w:t xml:space="preserve">hey have made a donation through the </w:t>
      </w:r>
      <w:r w:rsidRPr="0037621B">
        <w:rPr>
          <w:rFonts w:ascii="Arial" w:eastAsia="Times New Roman" w:hAnsi="Arial" w:cs="Arial"/>
          <w:color w:val="333333"/>
          <w:sz w:val="24"/>
          <w:szCs w:val="24"/>
          <w:lang w:eastAsia="en-GB"/>
        </w:rPr>
        <w:t xml:space="preserve">Cancer Focus NI Prize Draw </w:t>
      </w:r>
      <w:r w:rsidR="00754A66" w:rsidRPr="0037621B">
        <w:rPr>
          <w:rFonts w:ascii="Arial" w:eastAsia="Times New Roman" w:hAnsi="Arial" w:cs="Arial"/>
          <w:color w:val="333333"/>
          <w:sz w:val="24"/>
          <w:szCs w:val="24"/>
          <w:lang w:eastAsia="en-GB"/>
        </w:rPr>
        <w:t>scheme and have not indicated that they do not wish to be entered; or</w:t>
      </w:r>
    </w:p>
    <w:p w14:paraId="76E6753C" w14:textId="77777777" w:rsidR="0037621B" w:rsidRDefault="0037621B" w:rsidP="00534973">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sidRPr="0037621B">
        <w:rPr>
          <w:rFonts w:ascii="Arial" w:eastAsia="Times New Roman" w:hAnsi="Arial" w:cs="Arial"/>
          <w:color w:val="333333"/>
          <w:sz w:val="24"/>
          <w:szCs w:val="24"/>
          <w:lang w:eastAsia="en-GB"/>
        </w:rPr>
        <w:t>T</w:t>
      </w:r>
      <w:r w:rsidR="00754A66" w:rsidRPr="0037621B">
        <w:rPr>
          <w:rFonts w:ascii="Arial" w:eastAsia="Times New Roman" w:hAnsi="Arial" w:cs="Arial"/>
          <w:color w:val="333333"/>
          <w:sz w:val="24"/>
          <w:szCs w:val="24"/>
          <w:lang w:eastAsia="en-GB"/>
        </w:rPr>
        <w:t xml:space="preserve">heir postal entry has been received at the following address: </w:t>
      </w:r>
      <w:r>
        <w:rPr>
          <w:rFonts w:ascii="Arial" w:eastAsia="Times New Roman" w:hAnsi="Arial" w:cs="Arial"/>
          <w:color w:val="333333"/>
          <w:sz w:val="24"/>
          <w:szCs w:val="24"/>
          <w:lang w:eastAsia="en-GB"/>
        </w:rPr>
        <w:t>Cancer Focus Northern Ireland, 40-44 Eglantine Avenue, Belfast BT9 6DX</w:t>
      </w:r>
      <w:r w:rsidR="00754A66" w:rsidRPr="0037621B">
        <w:rPr>
          <w:rFonts w:ascii="Arial" w:eastAsia="Times New Roman" w:hAnsi="Arial" w:cs="Arial"/>
          <w:color w:val="333333"/>
          <w:sz w:val="24"/>
          <w:szCs w:val="24"/>
          <w:lang w:eastAsia="en-GB"/>
        </w:rPr>
        <w:t>; or</w:t>
      </w:r>
    </w:p>
    <w:p w14:paraId="5D3EFE35" w14:textId="77777777" w:rsidR="0037621B" w:rsidRDefault="0037621B" w:rsidP="00534973">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w:t>
      </w:r>
      <w:r w:rsidR="00754A66" w:rsidRPr="0037621B">
        <w:rPr>
          <w:rFonts w:ascii="Arial" w:eastAsia="Times New Roman" w:hAnsi="Arial" w:cs="Arial"/>
          <w:color w:val="333333"/>
          <w:sz w:val="24"/>
          <w:szCs w:val="24"/>
          <w:lang w:eastAsia="en-GB"/>
        </w:rPr>
        <w:t xml:space="preserve">hey are given free entries by </w:t>
      </w:r>
      <w:r>
        <w:rPr>
          <w:rFonts w:ascii="Arial" w:eastAsia="Times New Roman" w:hAnsi="Arial" w:cs="Arial"/>
          <w:color w:val="333333"/>
          <w:sz w:val="24"/>
          <w:szCs w:val="24"/>
          <w:lang w:eastAsia="en-GB"/>
        </w:rPr>
        <w:t xml:space="preserve">Cancer Focus NI </w:t>
      </w:r>
      <w:r w:rsidR="00754A66" w:rsidRPr="0037621B">
        <w:rPr>
          <w:rFonts w:ascii="Arial" w:eastAsia="Times New Roman" w:hAnsi="Arial" w:cs="Arial"/>
          <w:color w:val="333333"/>
          <w:sz w:val="24"/>
          <w:szCs w:val="24"/>
          <w:lang w:eastAsia="en-GB"/>
        </w:rPr>
        <w:t>under the terms of another promotion</w:t>
      </w:r>
      <w:r>
        <w:rPr>
          <w:rFonts w:ascii="Arial" w:eastAsia="Times New Roman" w:hAnsi="Arial" w:cs="Arial"/>
          <w:color w:val="333333"/>
          <w:sz w:val="24"/>
          <w:szCs w:val="24"/>
          <w:lang w:eastAsia="en-GB"/>
        </w:rPr>
        <w:t>; and</w:t>
      </w:r>
    </w:p>
    <w:p w14:paraId="0732395D" w14:textId="48D19BB9" w:rsidR="00754A66" w:rsidRPr="0037621B" w:rsidRDefault="0037621B" w:rsidP="00534973">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w:t>
      </w:r>
      <w:r w:rsidR="00754A66" w:rsidRPr="0037621B">
        <w:rPr>
          <w:rFonts w:ascii="Arial" w:eastAsia="Times New Roman" w:hAnsi="Arial" w:cs="Arial"/>
          <w:color w:val="333333"/>
          <w:sz w:val="24"/>
          <w:szCs w:val="24"/>
          <w:lang w:eastAsia="en-GB"/>
        </w:rPr>
        <w:t>he total number of entries received does not exceed 10.</w:t>
      </w:r>
    </w:p>
    <w:p w14:paraId="2CCF612E" w14:textId="3853E403"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If a participant stops their donation then the participant must use the postal route to receive entries into subsequent monthly draws.</w:t>
      </w:r>
    </w:p>
    <w:p w14:paraId="2ACFE4A0" w14:textId="3980C54E"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Entries not submitted in accordance with the rules, illegible, incomplete or altered entries, will be disqualified.</w:t>
      </w:r>
    </w:p>
    <w:p w14:paraId="28C26F4F" w14:textId="439782AC"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Proof of posting will not be accepted as proof of delivery.</w:t>
      </w:r>
    </w:p>
    <w:p w14:paraId="4634F8E6" w14:textId="5DB31E05"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Prizes will be paid </w:t>
      </w:r>
      <w:r w:rsidR="00DB0066">
        <w:rPr>
          <w:rFonts w:ascii="Arial" w:eastAsia="Times New Roman" w:hAnsi="Arial" w:cs="Arial"/>
          <w:color w:val="333333"/>
          <w:sz w:val="24"/>
          <w:szCs w:val="24"/>
          <w:lang w:eastAsia="en-GB"/>
        </w:rPr>
        <w:t xml:space="preserve">directly to the winners within 7 days of the draw taking place, by bank transfer where bank details are available, or </w:t>
      </w:r>
      <w:r w:rsidRPr="00754A66">
        <w:rPr>
          <w:rFonts w:ascii="Arial" w:eastAsia="Times New Roman" w:hAnsi="Arial" w:cs="Arial"/>
          <w:color w:val="333333"/>
          <w:sz w:val="24"/>
          <w:szCs w:val="24"/>
          <w:lang w:eastAsia="en-GB"/>
        </w:rPr>
        <w:t xml:space="preserve">by cheque and posted </w:t>
      </w:r>
      <w:r w:rsidR="00DB0066">
        <w:rPr>
          <w:rFonts w:ascii="Arial" w:eastAsia="Times New Roman" w:hAnsi="Arial" w:cs="Arial"/>
          <w:color w:val="333333"/>
          <w:sz w:val="24"/>
          <w:szCs w:val="24"/>
          <w:lang w:eastAsia="en-GB"/>
        </w:rPr>
        <w:t xml:space="preserve">out </w:t>
      </w:r>
      <w:r w:rsidRPr="00754A66">
        <w:rPr>
          <w:rFonts w:ascii="Arial" w:eastAsia="Times New Roman" w:hAnsi="Arial" w:cs="Arial"/>
          <w:color w:val="333333"/>
          <w:sz w:val="24"/>
          <w:szCs w:val="24"/>
          <w:lang w:eastAsia="en-GB"/>
        </w:rPr>
        <w:t>to the winners</w:t>
      </w:r>
      <w:r w:rsidR="00DB0066">
        <w:rPr>
          <w:rFonts w:ascii="Arial" w:eastAsia="Times New Roman" w:hAnsi="Arial" w:cs="Arial"/>
          <w:color w:val="333333"/>
          <w:sz w:val="24"/>
          <w:szCs w:val="24"/>
          <w:lang w:eastAsia="en-GB"/>
        </w:rPr>
        <w:t xml:space="preserve"> if they are not</w:t>
      </w:r>
      <w:r w:rsidRPr="00754A66">
        <w:rPr>
          <w:rFonts w:ascii="Arial" w:eastAsia="Times New Roman" w:hAnsi="Arial" w:cs="Arial"/>
          <w:color w:val="333333"/>
          <w:sz w:val="24"/>
          <w:szCs w:val="24"/>
          <w:lang w:eastAsia="en-GB"/>
        </w:rPr>
        <w:t xml:space="preserve">. Entrants will be notified as to any change in the prize structure via the Website or by contacting participants directly using the contact details provided to us (such method to be determined by </w:t>
      </w:r>
      <w:r w:rsidR="00901179">
        <w:rPr>
          <w:rFonts w:ascii="Arial" w:eastAsia="Times New Roman" w:hAnsi="Arial" w:cs="Arial"/>
          <w:color w:val="333333"/>
          <w:sz w:val="24"/>
          <w:szCs w:val="24"/>
          <w:lang w:eastAsia="en-GB"/>
        </w:rPr>
        <w:t xml:space="preserve">Cancer Focus NI </w:t>
      </w:r>
      <w:r w:rsidRPr="00754A66">
        <w:rPr>
          <w:rFonts w:ascii="Arial" w:eastAsia="Times New Roman" w:hAnsi="Arial" w:cs="Arial"/>
          <w:color w:val="333333"/>
          <w:sz w:val="24"/>
          <w:szCs w:val="24"/>
          <w:lang w:eastAsia="en-GB"/>
        </w:rPr>
        <w:t>in its absolute discretion).</w:t>
      </w:r>
    </w:p>
    <w:p w14:paraId="793D692A" w14:textId="267CDB99"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The promotional material provided forms part of these rules.</w:t>
      </w:r>
    </w:p>
    <w:p w14:paraId="43F879C0" w14:textId="2AA8DF7E" w:rsidR="00754A66" w:rsidRPr="00754A66" w:rsidRDefault="00754A66" w:rsidP="0090117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Winners’ names may be used in reasonable publicity for future Prize Draws without further reference, payment or other compensation. These will only be used in summary e.g. Mrs </w:t>
      </w:r>
      <w:r w:rsidR="00B4730B">
        <w:rPr>
          <w:rFonts w:ascii="Arial" w:eastAsia="Times New Roman" w:hAnsi="Arial" w:cs="Arial"/>
          <w:color w:val="333333"/>
          <w:sz w:val="24"/>
          <w:szCs w:val="24"/>
          <w:lang w:eastAsia="en-GB"/>
        </w:rPr>
        <w:t>M</w:t>
      </w:r>
      <w:r w:rsidRPr="00754A66">
        <w:rPr>
          <w:rFonts w:ascii="Arial" w:eastAsia="Times New Roman" w:hAnsi="Arial" w:cs="Arial"/>
          <w:color w:val="333333"/>
          <w:sz w:val="24"/>
          <w:szCs w:val="24"/>
          <w:lang w:eastAsia="en-GB"/>
        </w:rPr>
        <w:t xml:space="preserve"> from </w:t>
      </w:r>
      <w:r w:rsidR="00534973">
        <w:rPr>
          <w:rFonts w:ascii="Arial" w:eastAsia="Times New Roman" w:hAnsi="Arial" w:cs="Arial"/>
          <w:color w:val="333333"/>
          <w:sz w:val="24"/>
          <w:szCs w:val="24"/>
          <w:lang w:eastAsia="en-GB"/>
        </w:rPr>
        <w:t>Belfast</w:t>
      </w:r>
      <w:r w:rsidRPr="00754A66">
        <w:rPr>
          <w:rFonts w:ascii="Arial" w:eastAsia="Times New Roman" w:hAnsi="Arial" w:cs="Arial"/>
          <w:color w:val="333333"/>
          <w:sz w:val="24"/>
          <w:szCs w:val="24"/>
          <w:lang w:eastAsia="en-GB"/>
        </w:rPr>
        <w:t>.</w:t>
      </w:r>
    </w:p>
    <w:p w14:paraId="2E63A094" w14:textId="26610D03" w:rsidR="00754A66" w:rsidRPr="00754A66" w:rsidRDefault="00754A66"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lastRenderedPageBreak/>
        <w:t>Winners will be selected at random on the last Friday of each mon</w:t>
      </w:r>
      <w:r w:rsidR="002C4F7A">
        <w:rPr>
          <w:rFonts w:ascii="Arial" w:eastAsia="Times New Roman" w:hAnsi="Arial" w:cs="Arial"/>
          <w:color w:val="333333"/>
          <w:sz w:val="24"/>
          <w:szCs w:val="24"/>
          <w:lang w:eastAsia="en-GB"/>
        </w:rPr>
        <w:t>th by our independent External Lottery Manager, whose staff will be prohibited from entering the Prize Draw</w:t>
      </w:r>
      <w:r w:rsidRPr="00754A66">
        <w:rPr>
          <w:rFonts w:ascii="Arial" w:eastAsia="Times New Roman" w:hAnsi="Arial" w:cs="Arial"/>
          <w:color w:val="333333"/>
          <w:sz w:val="24"/>
          <w:szCs w:val="24"/>
          <w:lang w:eastAsia="en-GB"/>
        </w:rPr>
        <w:t>.</w:t>
      </w:r>
    </w:p>
    <w:p w14:paraId="3F1421D6" w14:textId="1D5593DD" w:rsidR="00754A66" w:rsidRPr="00754A66" w:rsidRDefault="00754A66"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The winning numbers will be drawn </w:t>
      </w:r>
      <w:r w:rsidR="002C4F7A">
        <w:rPr>
          <w:rFonts w:ascii="Arial" w:eastAsia="Times New Roman" w:hAnsi="Arial" w:cs="Arial"/>
          <w:color w:val="333333"/>
          <w:sz w:val="24"/>
          <w:szCs w:val="24"/>
          <w:lang w:eastAsia="en-GB"/>
        </w:rPr>
        <w:t xml:space="preserve">from all valid entries received by the closing date on the preceding Friday, </w:t>
      </w:r>
      <w:r w:rsidRPr="00754A66">
        <w:rPr>
          <w:rFonts w:ascii="Arial" w:eastAsia="Times New Roman" w:hAnsi="Arial" w:cs="Arial"/>
          <w:color w:val="333333"/>
          <w:sz w:val="24"/>
          <w:szCs w:val="24"/>
          <w:lang w:eastAsia="en-GB"/>
        </w:rPr>
        <w:t>using a computer operated random number generator which has been tested and approved to Gambling Commission standards.</w:t>
      </w:r>
    </w:p>
    <w:p w14:paraId="0262E0F1" w14:textId="4092ECE7" w:rsidR="00754A66" w:rsidRPr="00754A66" w:rsidRDefault="00754A66"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The prize </w:t>
      </w:r>
      <w:r w:rsidR="00534973">
        <w:rPr>
          <w:rFonts w:ascii="Arial" w:eastAsia="Times New Roman" w:hAnsi="Arial" w:cs="Arial"/>
          <w:color w:val="333333"/>
          <w:sz w:val="24"/>
          <w:szCs w:val="24"/>
          <w:lang w:eastAsia="en-GB"/>
        </w:rPr>
        <w:t xml:space="preserve">awarded </w:t>
      </w:r>
      <w:r w:rsidRPr="00754A66">
        <w:rPr>
          <w:rFonts w:ascii="Arial" w:eastAsia="Times New Roman" w:hAnsi="Arial" w:cs="Arial"/>
          <w:color w:val="333333"/>
          <w:sz w:val="24"/>
          <w:szCs w:val="24"/>
          <w:lang w:eastAsia="en-GB"/>
        </w:rPr>
        <w:t>will be £</w:t>
      </w:r>
      <w:r w:rsidR="00534973">
        <w:rPr>
          <w:rFonts w:ascii="Arial" w:eastAsia="Times New Roman" w:hAnsi="Arial" w:cs="Arial"/>
          <w:color w:val="333333"/>
          <w:sz w:val="24"/>
          <w:szCs w:val="24"/>
          <w:lang w:eastAsia="en-GB"/>
        </w:rPr>
        <w:t>5</w:t>
      </w:r>
      <w:r w:rsidRPr="00754A66">
        <w:rPr>
          <w:rFonts w:ascii="Arial" w:eastAsia="Times New Roman" w:hAnsi="Arial" w:cs="Arial"/>
          <w:color w:val="333333"/>
          <w:sz w:val="24"/>
          <w:szCs w:val="24"/>
          <w:lang w:eastAsia="en-GB"/>
        </w:rPr>
        <w:t>00</w:t>
      </w:r>
      <w:r w:rsidR="00534973">
        <w:rPr>
          <w:rFonts w:ascii="Arial" w:eastAsia="Times New Roman" w:hAnsi="Arial" w:cs="Arial"/>
          <w:color w:val="333333"/>
          <w:sz w:val="24"/>
          <w:szCs w:val="24"/>
          <w:lang w:eastAsia="en-GB"/>
        </w:rPr>
        <w:t>, in cash.</w:t>
      </w:r>
      <w:r w:rsidRPr="00754A66">
        <w:rPr>
          <w:rFonts w:ascii="Arial" w:eastAsia="Times New Roman" w:hAnsi="Arial" w:cs="Arial"/>
          <w:color w:val="333333"/>
          <w:sz w:val="24"/>
          <w:szCs w:val="24"/>
          <w:lang w:eastAsia="en-GB"/>
        </w:rPr>
        <w:t xml:space="preserve"> </w:t>
      </w:r>
    </w:p>
    <w:p w14:paraId="265C3AFE" w14:textId="0D158D1D" w:rsidR="00754A66" w:rsidRPr="00754A66" w:rsidRDefault="00754A66"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There will not be any alternative prizes, no interest is payable and prizes are not transferable.</w:t>
      </w:r>
    </w:p>
    <w:p w14:paraId="063750D6" w14:textId="62F41A52" w:rsidR="00754A66" w:rsidRPr="00754A66" w:rsidRDefault="00754A66"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The winning numbers will be published on the </w:t>
      </w:r>
      <w:r w:rsidR="00844DAE">
        <w:rPr>
          <w:rFonts w:ascii="Arial" w:eastAsia="Times New Roman" w:hAnsi="Arial" w:cs="Arial"/>
          <w:color w:val="333333"/>
          <w:sz w:val="24"/>
          <w:szCs w:val="24"/>
          <w:lang w:eastAsia="en-GB"/>
        </w:rPr>
        <w:t xml:space="preserve">Cancer Focus NI </w:t>
      </w:r>
      <w:hyperlink r:id="rId6" w:history="1">
        <w:r w:rsidRPr="00754A66">
          <w:rPr>
            <w:rFonts w:ascii="Arial" w:eastAsia="Times New Roman" w:hAnsi="Arial" w:cs="Arial"/>
            <w:color w:val="333333"/>
            <w:sz w:val="24"/>
            <w:szCs w:val="24"/>
            <w:lang w:eastAsia="en-GB"/>
          </w:rPr>
          <w:t>website</w:t>
        </w:r>
      </w:hyperlink>
      <w:r w:rsidRPr="00754A66">
        <w:rPr>
          <w:rFonts w:ascii="Arial" w:eastAsia="Times New Roman" w:hAnsi="Arial" w:cs="Arial"/>
          <w:color w:val="333333"/>
          <w:sz w:val="24"/>
          <w:szCs w:val="24"/>
          <w:lang w:eastAsia="en-GB"/>
        </w:rPr>
        <w:t xml:space="preserve"> and will be available via the </w:t>
      </w:r>
      <w:r w:rsidR="00844DAE">
        <w:rPr>
          <w:rFonts w:ascii="Arial" w:eastAsia="Times New Roman" w:hAnsi="Arial" w:cs="Arial"/>
          <w:color w:val="333333"/>
          <w:sz w:val="24"/>
          <w:szCs w:val="24"/>
          <w:lang w:eastAsia="en-GB"/>
        </w:rPr>
        <w:t xml:space="preserve">main Cancer Focus NI telephone number </w:t>
      </w:r>
      <w:r w:rsidRPr="00754A66">
        <w:rPr>
          <w:rFonts w:ascii="Arial" w:eastAsia="Times New Roman" w:hAnsi="Arial" w:cs="Arial"/>
          <w:color w:val="333333"/>
          <w:sz w:val="24"/>
          <w:szCs w:val="24"/>
          <w:lang w:eastAsia="en-GB"/>
        </w:rPr>
        <w:t xml:space="preserve">(telephone </w:t>
      </w:r>
      <w:hyperlink r:id="rId7" w:history="1">
        <w:r w:rsidR="00844DAE" w:rsidRPr="00844DAE">
          <w:rPr>
            <w:rFonts w:ascii="Arial" w:eastAsia="Times New Roman" w:hAnsi="Arial" w:cs="Arial"/>
            <w:color w:val="333333"/>
            <w:sz w:val="24"/>
            <w:szCs w:val="24"/>
            <w:lang w:eastAsia="en-GB"/>
          </w:rPr>
          <w:t>028 9066 3281</w:t>
        </w:r>
      </w:hyperlink>
      <w:r w:rsidRPr="00754A66">
        <w:rPr>
          <w:rFonts w:ascii="Arial" w:eastAsia="Times New Roman" w:hAnsi="Arial" w:cs="Arial"/>
          <w:color w:val="333333"/>
          <w:sz w:val="24"/>
          <w:szCs w:val="24"/>
          <w:lang w:eastAsia="en-GB"/>
        </w:rPr>
        <w:t>, Monday-Friday 9</w:t>
      </w:r>
      <w:r w:rsidR="00844DAE">
        <w:rPr>
          <w:rFonts w:ascii="Arial" w:eastAsia="Times New Roman" w:hAnsi="Arial" w:cs="Arial"/>
          <w:color w:val="333333"/>
          <w:sz w:val="24"/>
          <w:szCs w:val="24"/>
          <w:lang w:eastAsia="en-GB"/>
        </w:rPr>
        <w:t>:</w:t>
      </w:r>
      <w:r w:rsidR="00EC1F9F">
        <w:rPr>
          <w:rFonts w:ascii="Arial" w:eastAsia="Times New Roman" w:hAnsi="Arial" w:cs="Arial"/>
          <w:color w:val="333333"/>
          <w:sz w:val="24"/>
          <w:szCs w:val="24"/>
          <w:lang w:eastAsia="en-GB"/>
        </w:rPr>
        <w:t>3</w:t>
      </w:r>
      <w:r w:rsidRPr="00754A66">
        <w:rPr>
          <w:rFonts w:ascii="Arial" w:eastAsia="Times New Roman" w:hAnsi="Arial" w:cs="Arial"/>
          <w:color w:val="333333"/>
          <w:sz w:val="24"/>
          <w:szCs w:val="24"/>
          <w:lang w:eastAsia="en-GB"/>
        </w:rPr>
        <w:t xml:space="preserve">0 a.m. – </w:t>
      </w:r>
      <w:r w:rsidR="00EC1F9F">
        <w:rPr>
          <w:rFonts w:ascii="Arial" w:eastAsia="Times New Roman" w:hAnsi="Arial" w:cs="Arial"/>
          <w:color w:val="333333"/>
          <w:sz w:val="24"/>
          <w:szCs w:val="24"/>
          <w:lang w:eastAsia="en-GB"/>
        </w:rPr>
        <w:t>4</w:t>
      </w:r>
      <w:r w:rsidR="00844DAE">
        <w:rPr>
          <w:rFonts w:ascii="Arial" w:eastAsia="Times New Roman" w:hAnsi="Arial" w:cs="Arial"/>
          <w:color w:val="333333"/>
          <w:sz w:val="24"/>
          <w:szCs w:val="24"/>
          <w:lang w:eastAsia="en-GB"/>
        </w:rPr>
        <w:t>:00p.m.</w:t>
      </w:r>
      <w:r w:rsidR="00B4730B">
        <w:rPr>
          <w:rFonts w:ascii="Arial" w:eastAsia="Times New Roman" w:hAnsi="Arial" w:cs="Arial"/>
          <w:color w:val="333333"/>
          <w:sz w:val="24"/>
          <w:szCs w:val="24"/>
          <w:lang w:eastAsia="en-GB"/>
        </w:rPr>
        <w:t>,</w:t>
      </w:r>
      <w:r w:rsidR="00844DAE" w:rsidRPr="00754A66">
        <w:rPr>
          <w:rFonts w:ascii="Arial" w:eastAsia="Times New Roman" w:hAnsi="Arial" w:cs="Arial"/>
          <w:color w:val="333333"/>
          <w:sz w:val="24"/>
          <w:szCs w:val="24"/>
          <w:lang w:eastAsia="en-GB"/>
        </w:rPr>
        <w:t xml:space="preserve"> </w:t>
      </w:r>
      <w:r w:rsidRPr="00754A66">
        <w:rPr>
          <w:rFonts w:ascii="Arial" w:eastAsia="Times New Roman" w:hAnsi="Arial" w:cs="Arial"/>
          <w:color w:val="333333"/>
          <w:sz w:val="24"/>
          <w:szCs w:val="24"/>
          <w:lang w:eastAsia="en-GB"/>
        </w:rPr>
        <w:t xml:space="preserve">on the next working day following </w:t>
      </w:r>
      <w:r w:rsidR="00844DAE">
        <w:rPr>
          <w:rFonts w:ascii="Arial" w:eastAsia="Times New Roman" w:hAnsi="Arial" w:cs="Arial"/>
          <w:color w:val="333333"/>
          <w:sz w:val="24"/>
          <w:szCs w:val="24"/>
          <w:lang w:eastAsia="en-GB"/>
        </w:rPr>
        <w:t xml:space="preserve">each </w:t>
      </w:r>
      <w:r w:rsidRPr="00754A66">
        <w:rPr>
          <w:rFonts w:ascii="Arial" w:eastAsia="Times New Roman" w:hAnsi="Arial" w:cs="Arial"/>
          <w:color w:val="333333"/>
          <w:sz w:val="24"/>
          <w:szCs w:val="24"/>
          <w:lang w:eastAsia="en-GB"/>
        </w:rPr>
        <w:t>draw</w:t>
      </w:r>
      <w:r w:rsidR="00844DAE">
        <w:rPr>
          <w:rFonts w:ascii="Arial" w:eastAsia="Times New Roman" w:hAnsi="Arial" w:cs="Arial"/>
          <w:color w:val="333333"/>
          <w:sz w:val="24"/>
          <w:szCs w:val="24"/>
          <w:lang w:eastAsia="en-GB"/>
        </w:rPr>
        <w:t>.</w:t>
      </w:r>
    </w:p>
    <w:p w14:paraId="1324CC01" w14:textId="7A6A426B" w:rsidR="00754A66" w:rsidRPr="00754A66" w:rsidRDefault="00754A66"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Prizes will be processed as a donation to </w:t>
      </w:r>
      <w:r w:rsidR="00844DAE">
        <w:rPr>
          <w:rFonts w:ascii="Arial" w:eastAsia="Times New Roman" w:hAnsi="Arial" w:cs="Arial"/>
          <w:color w:val="333333"/>
          <w:sz w:val="24"/>
          <w:szCs w:val="24"/>
          <w:lang w:eastAsia="en-GB"/>
        </w:rPr>
        <w:t xml:space="preserve">Cancer Focus NI </w:t>
      </w:r>
      <w:r w:rsidRPr="00754A66">
        <w:rPr>
          <w:rFonts w:ascii="Arial" w:eastAsia="Times New Roman" w:hAnsi="Arial" w:cs="Arial"/>
          <w:color w:val="333333"/>
          <w:sz w:val="24"/>
          <w:szCs w:val="24"/>
          <w:lang w:eastAsia="en-GB"/>
        </w:rPr>
        <w:t>(although no Gift Aid will be claimed) if any prize is unclaimed after reasonable efforts have been made to contact the winner. A period of one month after notification to the supplied contact details will be allowed for the winner to claim the prize.</w:t>
      </w:r>
    </w:p>
    <w:p w14:paraId="05B306ED" w14:textId="6BC7AA61" w:rsidR="00754A66" w:rsidRPr="00754A66" w:rsidRDefault="00844DAE"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 xml:space="preserve">reserves the right to decline to accept an entry, cancel an existing entry and /or award any prize to an alternative winner if </w:t>
      </w: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 xml:space="preserve">has grounds to believe that a participant has breached any of these terms and conditions, acted fraudulently or illegally, or on other reasonable grounds, and </w:t>
      </w: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shall have no liability to participants for any loss or damage suffered arising from its exercising such rights.</w:t>
      </w:r>
    </w:p>
    <w:p w14:paraId="401D6D4B" w14:textId="79CE2C9C" w:rsidR="00754A66" w:rsidRPr="00754A66" w:rsidRDefault="00844DAE" w:rsidP="00534973">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may (without giving any reason or notice at its absolute discretion) modify, terminate or suspend the Prize Draw in whole or in part. Entrants shall be notified in writing of material changes to these terms before they come into effect</w:t>
      </w:r>
      <w:r>
        <w:rPr>
          <w:rFonts w:ascii="Arial" w:eastAsia="Times New Roman" w:hAnsi="Arial" w:cs="Arial"/>
          <w:color w:val="333333"/>
          <w:sz w:val="24"/>
          <w:szCs w:val="24"/>
          <w:lang w:eastAsia="en-GB"/>
        </w:rPr>
        <w:t>,</w:t>
      </w:r>
      <w:r w:rsidR="00754A66" w:rsidRPr="00754A66">
        <w:rPr>
          <w:rFonts w:ascii="Arial" w:eastAsia="Times New Roman" w:hAnsi="Arial" w:cs="Arial"/>
          <w:color w:val="333333"/>
          <w:sz w:val="24"/>
          <w:szCs w:val="24"/>
          <w:lang w:eastAsia="en-GB"/>
        </w:rPr>
        <w:t xml:space="preserve"> in accordance with clause 2</w:t>
      </w:r>
      <w:r w:rsidR="00776689">
        <w:rPr>
          <w:rFonts w:ascii="Arial" w:eastAsia="Times New Roman" w:hAnsi="Arial" w:cs="Arial"/>
          <w:color w:val="333333"/>
          <w:sz w:val="24"/>
          <w:szCs w:val="24"/>
          <w:lang w:eastAsia="en-GB"/>
        </w:rPr>
        <w:t>2</w:t>
      </w:r>
      <w:r w:rsidR="00754A66" w:rsidRPr="00754A66">
        <w:rPr>
          <w:rFonts w:ascii="Arial" w:eastAsia="Times New Roman" w:hAnsi="Arial" w:cs="Arial"/>
          <w:color w:val="333333"/>
          <w:sz w:val="24"/>
          <w:szCs w:val="24"/>
          <w:lang w:eastAsia="en-GB"/>
        </w:rPr>
        <w:t>.</w:t>
      </w:r>
    </w:p>
    <w:p w14:paraId="43F69CC1" w14:textId="4D379F55" w:rsidR="00754A66" w:rsidRPr="00754A66" w:rsidRDefault="00776689" w:rsidP="00844DAE">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 xml:space="preserve">may amend these terms and conditions at any time. Any significant changes shall be notified via the Website or by contacting participants directly using the contact details provided to us on registration (such method to be determined by </w:t>
      </w:r>
      <w:r>
        <w:rPr>
          <w:rFonts w:ascii="Arial" w:eastAsia="Times New Roman" w:hAnsi="Arial" w:cs="Arial"/>
          <w:color w:val="333333"/>
          <w:sz w:val="24"/>
          <w:szCs w:val="24"/>
          <w:lang w:eastAsia="en-GB"/>
        </w:rPr>
        <w:t>Cancer Focus NI i</w:t>
      </w:r>
      <w:r w:rsidR="00754A66" w:rsidRPr="00754A66">
        <w:rPr>
          <w:rFonts w:ascii="Arial" w:eastAsia="Times New Roman" w:hAnsi="Arial" w:cs="Arial"/>
          <w:color w:val="333333"/>
          <w:sz w:val="24"/>
          <w:szCs w:val="24"/>
          <w:lang w:eastAsia="en-GB"/>
        </w:rPr>
        <w:t>n its absolute discretion).</w:t>
      </w:r>
    </w:p>
    <w:p w14:paraId="66E86F07" w14:textId="2D85D1AB" w:rsidR="00754A66" w:rsidRPr="00754A66" w:rsidRDefault="00776689" w:rsidP="00844DAE">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Cancer Focus NI</w:t>
      </w:r>
      <w:r w:rsidR="00754A66" w:rsidRPr="00754A66">
        <w:rPr>
          <w:rFonts w:ascii="Arial" w:eastAsia="Times New Roman" w:hAnsi="Arial" w:cs="Arial"/>
          <w:color w:val="333333"/>
          <w:sz w:val="24"/>
          <w:szCs w:val="24"/>
          <w:lang w:eastAsia="en-GB"/>
        </w:rPr>
        <w:t>’s decisions made pursuant to these terms and conditions shall, once made, be final and binding.</w:t>
      </w:r>
    </w:p>
    <w:p w14:paraId="7DF8545A" w14:textId="1194BBA3" w:rsidR="00754A66" w:rsidRPr="00754A66" w:rsidRDefault="00754A66" w:rsidP="00776689">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No liability is accepted for:</w:t>
      </w:r>
    </w:p>
    <w:p w14:paraId="2F8CBFE8" w14:textId="77777777" w:rsidR="00776689" w:rsidRDefault="00776689" w:rsidP="00776689">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w:t>
      </w:r>
      <w:r w:rsidR="00754A66" w:rsidRPr="00754A66">
        <w:rPr>
          <w:rFonts w:ascii="Arial" w:eastAsia="Times New Roman" w:hAnsi="Arial" w:cs="Arial"/>
          <w:color w:val="333333"/>
          <w:sz w:val="24"/>
          <w:szCs w:val="24"/>
          <w:lang w:eastAsia="en-GB"/>
        </w:rPr>
        <w:t>ny loss or damage, including the right to receive a prize, suffered by any participant if they have not complied with these terms and conditions or any relevant participation instructions;</w:t>
      </w:r>
    </w:p>
    <w:p w14:paraId="3DF1B144" w14:textId="77777777" w:rsidR="00776689" w:rsidRDefault="00776689" w:rsidP="00776689">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w:t>
      </w:r>
      <w:r w:rsidR="00754A66" w:rsidRPr="00754A66">
        <w:rPr>
          <w:rFonts w:ascii="Arial" w:eastAsia="Times New Roman" w:hAnsi="Arial" w:cs="Arial"/>
          <w:color w:val="333333"/>
          <w:sz w:val="24"/>
          <w:szCs w:val="24"/>
          <w:lang w:eastAsia="en-GB"/>
        </w:rPr>
        <w:t>he loss, theft or delayed receipt of any communication or entry, or which is damaged or illegible, from which the participant or winner cannot be identified or which has insufficient postage (proof of posting is not proof of receipt);</w:t>
      </w:r>
    </w:p>
    <w:p w14:paraId="1FD56EC2" w14:textId="77777777" w:rsidR="00776689" w:rsidRDefault="00776689" w:rsidP="00776689">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w:t>
      </w:r>
      <w:r w:rsidR="00754A66" w:rsidRPr="00754A66">
        <w:rPr>
          <w:rFonts w:ascii="Arial" w:eastAsia="Times New Roman" w:hAnsi="Arial" w:cs="Arial"/>
          <w:color w:val="333333"/>
          <w:sz w:val="24"/>
          <w:szCs w:val="24"/>
          <w:lang w:eastAsia="en-GB"/>
        </w:rPr>
        <w:t>ny late bank payments;</w:t>
      </w:r>
    </w:p>
    <w:p w14:paraId="6B6399C5" w14:textId="35209BCE" w:rsidR="00776689" w:rsidRDefault="00776689" w:rsidP="00776689">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Cancer Focus NI’s </w:t>
      </w:r>
      <w:r w:rsidR="00754A66" w:rsidRPr="00754A66">
        <w:rPr>
          <w:rFonts w:ascii="Arial" w:eastAsia="Times New Roman" w:hAnsi="Arial" w:cs="Arial"/>
          <w:color w:val="333333"/>
          <w:sz w:val="24"/>
          <w:szCs w:val="24"/>
          <w:lang w:eastAsia="en-GB"/>
        </w:rPr>
        <w:t>failure or inability to contact a participant and/or award any prize due to any errors omissions or inaccuracies in the contact details provided</w:t>
      </w:r>
      <w:r w:rsidR="00B4730B">
        <w:rPr>
          <w:rFonts w:ascii="Arial" w:eastAsia="Times New Roman" w:hAnsi="Arial" w:cs="Arial"/>
          <w:color w:val="333333"/>
          <w:sz w:val="24"/>
          <w:szCs w:val="24"/>
          <w:lang w:eastAsia="en-GB"/>
        </w:rPr>
        <w:t>,</w:t>
      </w:r>
      <w:r w:rsidR="00754A66" w:rsidRPr="00754A66">
        <w:rPr>
          <w:rFonts w:ascii="Arial" w:eastAsia="Times New Roman" w:hAnsi="Arial" w:cs="Arial"/>
          <w:color w:val="333333"/>
          <w:sz w:val="24"/>
          <w:szCs w:val="24"/>
          <w:lang w:eastAsia="en-GB"/>
        </w:rPr>
        <w:t xml:space="preserve"> or a participant’s failure to update these if they change;</w:t>
      </w:r>
    </w:p>
    <w:p w14:paraId="440842A0" w14:textId="77777777" w:rsidR="00776689" w:rsidRDefault="00776689" w:rsidP="00776689">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L</w:t>
      </w:r>
      <w:r w:rsidR="00754A66" w:rsidRPr="00754A66">
        <w:rPr>
          <w:rFonts w:ascii="Arial" w:eastAsia="Times New Roman" w:hAnsi="Arial" w:cs="Arial"/>
          <w:color w:val="333333"/>
          <w:sz w:val="24"/>
          <w:szCs w:val="24"/>
          <w:lang w:eastAsia="en-GB"/>
        </w:rPr>
        <w:t xml:space="preserve">oss or damage incurred by any participant in connection with their participation in the Prize Draw or their use of any prize including but not </w:t>
      </w:r>
      <w:r w:rsidR="00754A66" w:rsidRPr="00754A66">
        <w:rPr>
          <w:rFonts w:ascii="Arial" w:eastAsia="Times New Roman" w:hAnsi="Arial" w:cs="Arial"/>
          <w:color w:val="333333"/>
          <w:sz w:val="24"/>
          <w:szCs w:val="24"/>
          <w:lang w:eastAsia="en-GB"/>
        </w:rPr>
        <w:lastRenderedPageBreak/>
        <w:t>limited to direct, indirect and/or consequential loss or personal injury suffered or sustained in connection with the prize or any part of it;</w:t>
      </w:r>
    </w:p>
    <w:p w14:paraId="73579F8B" w14:textId="5B1E9689" w:rsidR="00776689" w:rsidRDefault="00776689" w:rsidP="00776689">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w:t>
      </w:r>
      <w:r w:rsidR="00754A66" w:rsidRPr="00754A66">
        <w:rPr>
          <w:rFonts w:ascii="Arial" w:eastAsia="Times New Roman" w:hAnsi="Arial" w:cs="Arial"/>
          <w:color w:val="333333"/>
          <w:sz w:val="24"/>
          <w:szCs w:val="24"/>
          <w:lang w:eastAsia="en-GB"/>
        </w:rPr>
        <w:t>ny interruptions or errors on or to the Website; technical hardware or software errors or failures or lost, faulty or unavailable network connections; or</w:t>
      </w:r>
      <w:r>
        <w:rPr>
          <w:rFonts w:ascii="Arial" w:eastAsia="Times New Roman" w:hAnsi="Arial" w:cs="Arial"/>
          <w:color w:val="333333"/>
          <w:sz w:val="24"/>
          <w:szCs w:val="24"/>
          <w:lang w:eastAsia="en-GB"/>
        </w:rPr>
        <w:t>;</w:t>
      </w:r>
    </w:p>
    <w:p w14:paraId="3AC907B7" w14:textId="4B19D9B9" w:rsidR="00754A66" w:rsidRPr="00754A66" w:rsidRDefault="00776689" w:rsidP="00776689">
      <w:pPr>
        <w:pStyle w:val="ListParagraph"/>
        <w:numPr>
          <w:ilvl w:val="1"/>
          <w:numId w:val="1"/>
        </w:numPr>
        <w:spacing w:after="120" w:line="240" w:lineRule="auto"/>
        <w:ind w:left="794" w:hanging="34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w:t>
      </w:r>
      <w:r w:rsidR="00754A66" w:rsidRPr="00754A66">
        <w:rPr>
          <w:rFonts w:ascii="Arial" w:eastAsia="Times New Roman" w:hAnsi="Arial" w:cs="Arial"/>
          <w:color w:val="333333"/>
          <w:sz w:val="24"/>
          <w:szCs w:val="24"/>
          <w:lang w:eastAsia="en-GB"/>
        </w:rPr>
        <w:t xml:space="preserve">ny failure or delay beyond </w:t>
      </w:r>
      <w:r w:rsidR="0000289C">
        <w:rPr>
          <w:rFonts w:ascii="Arial" w:eastAsia="Times New Roman" w:hAnsi="Arial" w:cs="Arial"/>
          <w:color w:val="333333"/>
          <w:sz w:val="24"/>
          <w:szCs w:val="24"/>
          <w:lang w:eastAsia="en-GB"/>
        </w:rPr>
        <w:t>Cancer Focus NI</w:t>
      </w:r>
      <w:r w:rsidR="00754A66" w:rsidRPr="00754A66">
        <w:rPr>
          <w:rFonts w:ascii="Arial" w:eastAsia="Times New Roman" w:hAnsi="Arial" w:cs="Arial"/>
          <w:color w:val="333333"/>
          <w:sz w:val="24"/>
          <w:szCs w:val="24"/>
          <w:lang w:eastAsia="en-GB"/>
        </w:rPr>
        <w:t>’s reasonable control.</w:t>
      </w:r>
    </w:p>
    <w:p w14:paraId="4D39DD9B" w14:textId="385EADAB" w:rsidR="00754A66" w:rsidRPr="00754A66" w:rsidRDefault="0000289C" w:rsidP="0000289C">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is not liable in contract, tort (including but not limited to negligence) or otherwise in connection with the Prize Draw for loss of revenue, contract, profits, anticipated savings or loss of data, any special or indirect or consequential losses or any loss of goodwill or reputation. Nothing in these terms and conditions shall limit</w:t>
      </w:r>
      <w:r>
        <w:rPr>
          <w:rFonts w:ascii="Arial" w:eastAsia="Times New Roman" w:hAnsi="Arial" w:cs="Arial"/>
          <w:color w:val="333333"/>
          <w:sz w:val="24"/>
          <w:szCs w:val="24"/>
          <w:lang w:eastAsia="en-GB"/>
        </w:rPr>
        <w:t xml:space="preserve"> Cancer Focus NI</w:t>
      </w:r>
      <w:r w:rsidR="00754A66" w:rsidRPr="00754A66">
        <w:rPr>
          <w:rFonts w:ascii="Arial" w:eastAsia="Times New Roman" w:hAnsi="Arial" w:cs="Arial"/>
          <w:color w:val="333333"/>
          <w:sz w:val="24"/>
          <w:szCs w:val="24"/>
          <w:lang w:eastAsia="en-GB"/>
        </w:rPr>
        <w:t>’s liability for death or personal injury caused by its negligence, fraud or for any other matter for which liability may not be limited by law.</w:t>
      </w:r>
    </w:p>
    <w:p w14:paraId="3FF77340" w14:textId="7C597EA7" w:rsidR="00754A66" w:rsidRPr="00754A66" w:rsidRDefault="00754A66" w:rsidP="0000289C">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All warranties, conditions or guarantees relating to the Prize Draw made by or on behalf of </w:t>
      </w:r>
      <w:r w:rsidR="0000289C">
        <w:rPr>
          <w:rFonts w:ascii="Arial" w:eastAsia="Times New Roman" w:hAnsi="Arial" w:cs="Arial"/>
          <w:color w:val="333333"/>
          <w:sz w:val="24"/>
          <w:szCs w:val="24"/>
          <w:lang w:eastAsia="en-GB"/>
        </w:rPr>
        <w:t>Cancer Focus NI</w:t>
      </w:r>
      <w:r w:rsidR="00954206">
        <w:rPr>
          <w:rFonts w:ascii="Arial" w:eastAsia="Times New Roman" w:hAnsi="Arial" w:cs="Arial"/>
          <w:color w:val="333333"/>
          <w:sz w:val="24"/>
          <w:szCs w:val="24"/>
          <w:lang w:eastAsia="en-GB"/>
        </w:rPr>
        <w:t>,</w:t>
      </w:r>
      <w:r w:rsidR="0000289C">
        <w:rPr>
          <w:rFonts w:ascii="Arial" w:eastAsia="Times New Roman" w:hAnsi="Arial" w:cs="Arial"/>
          <w:color w:val="333333"/>
          <w:sz w:val="24"/>
          <w:szCs w:val="24"/>
          <w:lang w:eastAsia="en-GB"/>
        </w:rPr>
        <w:t xml:space="preserve"> </w:t>
      </w:r>
      <w:r w:rsidRPr="00754A66">
        <w:rPr>
          <w:rFonts w:ascii="Arial" w:eastAsia="Times New Roman" w:hAnsi="Arial" w:cs="Arial"/>
          <w:color w:val="333333"/>
          <w:sz w:val="24"/>
          <w:szCs w:val="24"/>
          <w:lang w:eastAsia="en-GB"/>
        </w:rPr>
        <w:t>whether express or implied by law</w:t>
      </w:r>
      <w:r w:rsidR="00954206">
        <w:rPr>
          <w:rFonts w:ascii="Arial" w:eastAsia="Times New Roman" w:hAnsi="Arial" w:cs="Arial"/>
          <w:color w:val="333333"/>
          <w:sz w:val="24"/>
          <w:szCs w:val="24"/>
          <w:lang w:eastAsia="en-GB"/>
        </w:rPr>
        <w:t xml:space="preserve"> and</w:t>
      </w:r>
      <w:r w:rsidRPr="00754A66">
        <w:rPr>
          <w:rFonts w:ascii="Arial" w:eastAsia="Times New Roman" w:hAnsi="Arial" w:cs="Arial"/>
          <w:color w:val="333333"/>
          <w:sz w:val="24"/>
          <w:szCs w:val="24"/>
          <w:lang w:eastAsia="en-GB"/>
        </w:rPr>
        <w:t xml:space="preserve"> in the course of dealings or otherwise, are excluded to the maximum extent permitted by law.</w:t>
      </w:r>
    </w:p>
    <w:p w14:paraId="130D4654" w14:textId="7BEF26CA" w:rsidR="00754A66" w:rsidRPr="00754A66" w:rsidRDefault="00754A66" w:rsidP="0000289C">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Subject to clause 2</w:t>
      </w:r>
      <w:r w:rsidR="0000289C">
        <w:rPr>
          <w:rFonts w:ascii="Arial" w:eastAsia="Times New Roman" w:hAnsi="Arial" w:cs="Arial"/>
          <w:color w:val="333333"/>
          <w:sz w:val="24"/>
          <w:szCs w:val="24"/>
          <w:lang w:eastAsia="en-GB"/>
        </w:rPr>
        <w:t>6</w:t>
      </w:r>
      <w:r w:rsidRPr="00754A66">
        <w:rPr>
          <w:rFonts w:ascii="Arial" w:eastAsia="Times New Roman" w:hAnsi="Arial" w:cs="Arial"/>
          <w:color w:val="333333"/>
          <w:sz w:val="24"/>
          <w:szCs w:val="24"/>
          <w:lang w:eastAsia="en-GB"/>
        </w:rPr>
        <w:t xml:space="preserve">, </w:t>
      </w:r>
      <w:r w:rsidR="0000289C">
        <w:rPr>
          <w:rFonts w:ascii="Arial" w:eastAsia="Times New Roman" w:hAnsi="Arial" w:cs="Arial"/>
          <w:color w:val="333333"/>
          <w:sz w:val="24"/>
          <w:szCs w:val="24"/>
          <w:lang w:eastAsia="en-GB"/>
        </w:rPr>
        <w:t>Cancer Focus NI</w:t>
      </w:r>
      <w:r w:rsidRPr="00754A66">
        <w:rPr>
          <w:rFonts w:ascii="Arial" w:eastAsia="Times New Roman" w:hAnsi="Arial" w:cs="Arial"/>
          <w:color w:val="333333"/>
          <w:sz w:val="24"/>
          <w:szCs w:val="24"/>
          <w:lang w:eastAsia="en-GB"/>
        </w:rPr>
        <w:t>’s liability to any participant shall be limited to the amount of any prize which have become due to that participant.</w:t>
      </w:r>
    </w:p>
    <w:p w14:paraId="7F4FC374" w14:textId="53F81C3B" w:rsidR="00754A66" w:rsidRPr="00754A66" w:rsidRDefault="0000289C" w:rsidP="0000289C">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 xml:space="preserve">will use participants’ information for the purposes of administering the Prize Draw and it will be shared with </w:t>
      </w:r>
      <w:r>
        <w:rPr>
          <w:rFonts w:ascii="Arial" w:eastAsia="Times New Roman" w:hAnsi="Arial" w:cs="Arial"/>
          <w:color w:val="333333"/>
          <w:sz w:val="24"/>
          <w:szCs w:val="24"/>
          <w:lang w:eastAsia="en-GB"/>
        </w:rPr>
        <w:t xml:space="preserve">Cancer Focus NI’s </w:t>
      </w:r>
      <w:r w:rsidR="00754A66" w:rsidRPr="00754A66">
        <w:rPr>
          <w:rFonts w:ascii="Arial" w:eastAsia="Times New Roman" w:hAnsi="Arial" w:cs="Arial"/>
          <w:color w:val="333333"/>
          <w:sz w:val="24"/>
          <w:szCs w:val="24"/>
          <w:lang w:eastAsia="en-GB"/>
        </w:rPr>
        <w:t>agents to the extent necessary for the Prize Draw to be administered</w:t>
      </w:r>
      <w:r w:rsidR="00954206">
        <w:rPr>
          <w:rFonts w:ascii="Arial" w:eastAsia="Times New Roman" w:hAnsi="Arial" w:cs="Arial"/>
          <w:color w:val="333333"/>
          <w:sz w:val="24"/>
          <w:szCs w:val="24"/>
          <w:lang w:eastAsia="en-GB"/>
        </w:rPr>
        <w:t xml:space="preserve">, </w:t>
      </w:r>
      <w:r w:rsidR="00754A66" w:rsidRPr="00754A66">
        <w:rPr>
          <w:rFonts w:ascii="Arial" w:eastAsia="Times New Roman" w:hAnsi="Arial" w:cs="Arial"/>
          <w:color w:val="333333"/>
          <w:sz w:val="24"/>
          <w:szCs w:val="24"/>
          <w:lang w:eastAsia="en-GB"/>
        </w:rPr>
        <w:t xml:space="preserve">prizes to be delivered to winners and for sending participants information regarding its work and other fundraising opportunities. For more information about how </w:t>
      </w:r>
      <w:r>
        <w:rPr>
          <w:rFonts w:ascii="Arial" w:eastAsia="Times New Roman" w:hAnsi="Arial" w:cs="Arial"/>
          <w:color w:val="333333"/>
          <w:sz w:val="24"/>
          <w:szCs w:val="24"/>
          <w:lang w:eastAsia="en-GB"/>
        </w:rPr>
        <w:t xml:space="preserve">Cancer Focus NI </w:t>
      </w:r>
      <w:r w:rsidR="00754A66" w:rsidRPr="00754A66">
        <w:rPr>
          <w:rFonts w:ascii="Arial" w:eastAsia="Times New Roman" w:hAnsi="Arial" w:cs="Arial"/>
          <w:color w:val="333333"/>
          <w:sz w:val="24"/>
          <w:szCs w:val="24"/>
          <w:lang w:eastAsia="en-GB"/>
        </w:rPr>
        <w:t>uses personal data</w:t>
      </w:r>
      <w:r>
        <w:rPr>
          <w:rFonts w:ascii="Arial" w:eastAsia="Times New Roman" w:hAnsi="Arial" w:cs="Arial"/>
          <w:color w:val="333333"/>
          <w:sz w:val="24"/>
          <w:szCs w:val="24"/>
          <w:lang w:eastAsia="en-GB"/>
        </w:rPr>
        <w:t>, please s</w:t>
      </w:r>
      <w:r w:rsidR="00754A66" w:rsidRPr="00754A66">
        <w:rPr>
          <w:rFonts w:ascii="Arial" w:eastAsia="Times New Roman" w:hAnsi="Arial" w:cs="Arial"/>
          <w:color w:val="333333"/>
          <w:sz w:val="24"/>
          <w:szCs w:val="24"/>
          <w:lang w:eastAsia="en-GB"/>
        </w:rPr>
        <w:t>ee </w:t>
      </w:r>
      <w:hyperlink r:id="rId8" w:history="1">
        <w:r w:rsidR="00954206" w:rsidRPr="00EB6F7F">
          <w:rPr>
            <w:rStyle w:val="Hyperlink"/>
            <w:rFonts w:ascii="Arial" w:eastAsia="Times New Roman" w:hAnsi="Arial" w:cs="Arial"/>
            <w:sz w:val="24"/>
            <w:szCs w:val="24"/>
            <w:lang w:eastAsia="en-GB"/>
          </w:rPr>
          <w:t>https://cancerfocusni.org/wp-content/uploads/2021/05/Privacy-Notice-updated-Feb-2021.pdf</w:t>
        </w:r>
      </w:hyperlink>
      <w:r w:rsidR="00954206">
        <w:rPr>
          <w:rFonts w:ascii="Arial" w:eastAsia="Times New Roman" w:hAnsi="Arial" w:cs="Arial"/>
          <w:color w:val="333333"/>
          <w:sz w:val="24"/>
          <w:szCs w:val="24"/>
          <w:lang w:eastAsia="en-GB"/>
        </w:rPr>
        <w:t>.</w:t>
      </w:r>
    </w:p>
    <w:p w14:paraId="320A2929" w14:textId="3FB63B23" w:rsidR="00754A66" w:rsidRPr="00754A66" w:rsidRDefault="00754A66" w:rsidP="0000289C">
      <w:pPr>
        <w:numPr>
          <w:ilvl w:val="0"/>
          <w:numId w:val="1"/>
        </w:numPr>
        <w:spacing w:before="100" w:beforeAutospacing="1" w:after="60" w:line="240" w:lineRule="auto"/>
        <w:ind w:left="454" w:hanging="454"/>
        <w:rPr>
          <w:rFonts w:ascii="Arial" w:eastAsia="Times New Roman" w:hAnsi="Arial" w:cs="Arial"/>
          <w:color w:val="333333"/>
          <w:sz w:val="24"/>
          <w:szCs w:val="24"/>
          <w:lang w:eastAsia="en-GB"/>
        </w:rPr>
      </w:pPr>
      <w:r w:rsidRPr="00754A66">
        <w:rPr>
          <w:rFonts w:ascii="Arial" w:eastAsia="Times New Roman" w:hAnsi="Arial" w:cs="Arial"/>
          <w:color w:val="333333"/>
          <w:sz w:val="24"/>
          <w:szCs w:val="24"/>
          <w:lang w:eastAsia="en-GB"/>
        </w:rPr>
        <w:t xml:space="preserve">These Terms and Conditions are governed by </w:t>
      </w:r>
      <w:r w:rsidR="00091ED5">
        <w:rPr>
          <w:rFonts w:ascii="Arial" w:eastAsia="Times New Roman" w:hAnsi="Arial" w:cs="Arial"/>
          <w:color w:val="333333"/>
          <w:sz w:val="24"/>
          <w:szCs w:val="24"/>
          <w:lang w:eastAsia="en-GB"/>
        </w:rPr>
        <w:t xml:space="preserve">the </w:t>
      </w:r>
      <w:r w:rsidRPr="00754A66">
        <w:rPr>
          <w:rFonts w:ascii="Arial" w:eastAsia="Times New Roman" w:hAnsi="Arial" w:cs="Arial"/>
          <w:color w:val="333333"/>
          <w:sz w:val="24"/>
          <w:szCs w:val="24"/>
          <w:lang w:eastAsia="en-GB"/>
        </w:rPr>
        <w:t>law</w:t>
      </w:r>
      <w:r w:rsidR="00091ED5">
        <w:rPr>
          <w:rFonts w:ascii="Arial" w:eastAsia="Times New Roman" w:hAnsi="Arial" w:cs="Arial"/>
          <w:color w:val="333333"/>
          <w:sz w:val="24"/>
          <w:szCs w:val="24"/>
          <w:lang w:eastAsia="en-GB"/>
        </w:rPr>
        <w:t>s applicable to Northern Ireland</w:t>
      </w:r>
      <w:r w:rsidRPr="00754A66">
        <w:rPr>
          <w:rFonts w:ascii="Arial" w:eastAsia="Times New Roman" w:hAnsi="Arial" w:cs="Arial"/>
          <w:color w:val="333333"/>
          <w:sz w:val="24"/>
          <w:szCs w:val="24"/>
          <w:lang w:eastAsia="en-GB"/>
        </w:rPr>
        <w:t xml:space="preserve">. The </w:t>
      </w:r>
      <w:r w:rsidR="00091ED5">
        <w:rPr>
          <w:rFonts w:ascii="Arial" w:eastAsia="Times New Roman" w:hAnsi="Arial" w:cs="Arial"/>
          <w:color w:val="333333"/>
          <w:sz w:val="24"/>
          <w:szCs w:val="24"/>
          <w:lang w:eastAsia="en-GB"/>
        </w:rPr>
        <w:t xml:space="preserve">Department of Justice in Northern Ireland </w:t>
      </w:r>
      <w:r w:rsidRPr="00754A66">
        <w:rPr>
          <w:rFonts w:ascii="Arial" w:eastAsia="Times New Roman" w:hAnsi="Arial" w:cs="Arial"/>
          <w:color w:val="333333"/>
          <w:sz w:val="24"/>
          <w:szCs w:val="24"/>
          <w:lang w:eastAsia="en-GB"/>
        </w:rPr>
        <w:t>shall have exclusive jurisdiction to hear any dispute or claim arising in association with the Prize Draw or these Terms and Conditions.</w:t>
      </w:r>
    </w:p>
    <w:p w14:paraId="6F266BEE" w14:textId="77777777" w:rsidR="00C17397" w:rsidRPr="00D41199" w:rsidRDefault="00C17397">
      <w:pPr>
        <w:rPr>
          <w:rFonts w:ascii="Arial" w:hAnsi="Arial" w:cs="Arial"/>
        </w:rPr>
      </w:pPr>
    </w:p>
    <w:sectPr w:rsidR="00C17397" w:rsidRPr="00D41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A17"/>
    <w:multiLevelType w:val="multilevel"/>
    <w:tmpl w:val="A0DCA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5619E"/>
    <w:multiLevelType w:val="multilevel"/>
    <w:tmpl w:val="02B4EC4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 w15:restartNumberingAfterBreak="0">
    <w:nsid w:val="3AC150BB"/>
    <w:multiLevelType w:val="multilevel"/>
    <w:tmpl w:val="D81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B6A16"/>
    <w:multiLevelType w:val="multilevel"/>
    <w:tmpl w:val="56986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D0ECD"/>
    <w:multiLevelType w:val="multilevel"/>
    <w:tmpl w:val="F78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F1784"/>
    <w:multiLevelType w:val="multilevel"/>
    <w:tmpl w:val="9A3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66"/>
    <w:rsid w:val="0000289C"/>
    <w:rsid w:val="0002187E"/>
    <w:rsid w:val="000272D6"/>
    <w:rsid w:val="00053FB1"/>
    <w:rsid w:val="00091ED5"/>
    <w:rsid w:val="000E7A9A"/>
    <w:rsid w:val="00164702"/>
    <w:rsid w:val="002120EF"/>
    <w:rsid w:val="00264243"/>
    <w:rsid w:val="002C4F7A"/>
    <w:rsid w:val="0037621B"/>
    <w:rsid w:val="00534973"/>
    <w:rsid w:val="00684563"/>
    <w:rsid w:val="006E7151"/>
    <w:rsid w:val="00754A66"/>
    <w:rsid w:val="00776689"/>
    <w:rsid w:val="00823DDD"/>
    <w:rsid w:val="00827520"/>
    <w:rsid w:val="00844DAE"/>
    <w:rsid w:val="008F00E1"/>
    <w:rsid w:val="00901179"/>
    <w:rsid w:val="00954206"/>
    <w:rsid w:val="0095705B"/>
    <w:rsid w:val="00A5595E"/>
    <w:rsid w:val="00B027BA"/>
    <w:rsid w:val="00B4730B"/>
    <w:rsid w:val="00C17397"/>
    <w:rsid w:val="00C60BC4"/>
    <w:rsid w:val="00D41199"/>
    <w:rsid w:val="00DB0066"/>
    <w:rsid w:val="00DD4100"/>
    <w:rsid w:val="00EC1F9F"/>
    <w:rsid w:val="00FB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2D9B"/>
  <w15:chartTrackingRefBased/>
  <w15:docId w15:val="{F412C6C0-FC08-47DD-8114-3F498D29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4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A6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5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4A66"/>
    <w:rPr>
      <w:color w:val="0000FF"/>
      <w:u w:val="single"/>
    </w:rPr>
  </w:style>
  <w:style w:type="paragraph" w:styleId="ListParagraph">
    <w:name w:val="List Paragraph"/>
    <w:basedOn w:val="Normal"/>
    <w:uiPriority w:val="34"/>
    <w:qFormat/>
    <w:rsid w:val="0037621B"/>
    <w:pPr>
      <w:ind w:left="720"/>
      <w:contextualSpacing/>
    </w:pPr>
  </w:style>
  <w:style w:type="character" w:styleId="UnresolvedMention">
    <w:name w:val="Unresolved Mention"/>
    <w:basedOn w:val="DefaultParagraphFont"/>
    <w:uiPriority w:val="99"/>
    <w:semiHidden/>
    <w:unhideWhenUsed/>
    <w:rsid w:val="000E7A9A"/>
    <w:rPr>
      <w:color w:val="605E5C"/>
      <w:shd w:val="clear" w:color="auto" w:fill="E1DFDD"/>
    </w:rPr>
  </w:style>
  <w:style w:type="paragraph" w:customStyle="1" w:styleId="wtrshtaccordionitem">
    <w:name w:val="wtrshtaccordionitem"/>
    <w:basedOn w:val="Normal"/>
    <w:rsid w:val="000272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54206"/>
    <w:rPr>
      <w:color w:val="954F72" w:themeColor="followedHyperlink"/>
      <w:u w:val="single"/>
    </w:rPr>
  </w:style>
  <w:style w:type="character" w:styleId="CommentReference">
    <w:name w:val="annotation reference"/>
    <w:basedOn w:val="DefaultParagraphFont"/>
    <w:uiPriority w:val="99"/>
    <w:semiHidden/>
    <w:unhideWhenUsed/>
    <w:rsid w:val="00684563"/>
    <w:rPr>
      <w:sz w:val="16"/>
      <w:szCs w:val="16"/>
    </w:rPr>
  </w:style>
  <w:style w:type="paragraph" w:styleId="CommentText">
    <w:name w:val="annotation text"/>
    <w:basedOn w:val="Normal"/>
    <w:link w:val="CommentTextChar"/>
    <w:uiPriority w:val="99"/>
    <w:semiHidden/>
    <w:unhideWhenUsed/>
    <w:rsid w:val="00684563"/>
    <w:pPr>
      <w:spacing w:line="240" w:lineRule="auto"/>
    </w:pPr>
    <w:rPr>
      <w:sz w:val="20"/>
      <w:szCs w:val="20"/>
    </w:rPr>
  </w:style>
  <w:style w:type="character" w:customStyle="1" w:styleId="CommentTextChar">
    <w:name w:val="Comment Text Char"/>
    <w:basedOn w:val="DefaultParagraphFont"/>
    <w:link w:val="CommentText"/>
    <w:uiPriority w:val="99"/>
    <w:semiHidden/>
    <w:rsid w:val="00684563"/>
    <w:rPr>
      <w:sz w:val="20"/>
      <w:szCs w:val="20"/>
    </w:rPr>
  </w:style>
  <w:style w:type="paragraph" w:styleId="CommentSubject">
    <w:name w:val="annotation subject"/>
    <w:basedOn w:val="CommentText"/>
    <w:next w:val="CommentText"/>
    <w:link w:val="CommentSubjectChar"/>
    <w:uiPriority w:val="99"/>
    <w:semiHidden/>
    <w:unhideWhenUsed/>
    <w:rsid w:val="00684563"/>
    <w:rPr>
      <w:b/>
      <w:bCs/>
    </w:rPr>
  </w:style>
  <w:style w:type="character" w:customStyle="1" w:styleId="CommentSubjectChar">
    <w:name w:val="Comment Subject Char"/>
    <w:basedOn w:val="CommentTextChar"/>
    <w:link w:val="CommentSubject"/>
    <w:uiPriority w:val="99"/>
    <w:semiHidden/>
    <w:rsid w:val="00684563"/>
    <w:rPr>
      <w:b/>
      <w:bCs/>
      <w:sz w:val="20"/>
      <w:szCs w:val="20"/>
    </w:rPr>
  </w:style>
  <w:style w:type="paragraph" w:styleId="BalloonText">
    <w:name w:val="Balloon Text"/>
    <w:basedOn w:val="Normal"/>
    <w:link w:val="BalloonTextChar"/>
    <w:uiPriority w:val="99"/>
    <w:semiHidden/>
    <w:unhideWhenUsed/>
    <w:rsid w:val="006E7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51212">
      <w:bodyDiv w:val="1"/>
      <w:marLeft w:val="0"/>
      <w:marRight w:val="0"/>
      <w:marTop w:val="0"/>
      <w:marBottom w:val="0"/>
      <w:divBdr>
        <w:top w:val="none" w:sz="0" w:space="0" w:color="auto"/>
        <w:left w:val="none" w:sz="0" w:space="0" w:color="auto"/>
        <w:bottom w:val="none" w:sz="0" w:space="0" w:color="auto"/>
        <w:right w:val="none" w:sz="0" w:space="0" w:color="auto"/>
      </w:divBdr>
      <w:divsChild>
        <w:div w:id="499806902">
          <w:marLeft w:val="0"/>
          <w:marRight w:val="0"/>
          <w:marTop w:val="0"/>
          <w:marBottom w:val="0"/>
          <w:divBdr>
            <w:top w:val="none" w:sz="0" w:space="0" w:color="auto"/>
            <w:left w:val="none" w:sz="0" w:space="0" w:color="auto"/>
            <w:bottom w:val="none" w:sz="0" w:space="0" w:color="auto"/>
            <w:right w:val="none" w:sz="0" w:space="0" w:color="auto"/>
          </w:divBdr>
        </w:div>
        <w:div w:id="1636448931">
          <w:marLeft w:val="0"/>
          <w:marRight w:val="0"/>
          <w:marTop w:val="0"/>
          <w:marBottom w:val="0"/>
          <w:divBdr>
            <w:top w:val="none" w:sz="0" w:space="0" w:color="auto"/>
            <w:left w:val="none" w:sz="0" w:space="0" w:color="auto"/>
            <w:bottom w:val="none" w:sz="0" w:space="0" w:color="auto"/>
            <w:right w:val="none" w:sz="0" w:space="0" w:color="auto"/>
          </w:divBdr>
        </w:div>
        <w:div w:id="507208401">
          <w:marLeft w:val="0"/>
          <w:marRight w:val="0"/>
          <w:marTop w:val="0"/>
          <w:marBottom w:val="0"/>
          <w:divBdr>
            <w:top w:val="none" w:sz="0" w:space="0" w:color="auto"/>
            <w:left w:val="none" w:sz="0" w:space="0" w:color="auto"/>
            <w:bottom w:val="none" w:sz="0" w:space="0" w:color="auto"/>
            <w:right w:val="none" w:sz="0" w:space="0" w:color="auto"/>
          </w:divBdr>
        </w:div>
        <w:div w:id="366568651">
          <w:marLeft w:val="0"/>
          <w:marRight w:val="0"/>
          <w:marTop w:val="0"/>
          <w:marBottom w:val="0"/>
          <w:divBdr>
            <w:top w:val="none" w:sz="0" w:space="0" w:color="auto"/>
            <w:left w:val="none" w:sz="0" w:space="0" w:color="auto"/>
            <w:bottom w:val="none" w:sz="0" w:space="0" w:color="auto"/>
            <w:right w:val="none" w:sz="0" w:space="0" w:color="auto"/>
          </w:divBdr>
        </w:div>
        <w:div w:id="1528449526">
          <w:marLeft w:val="0"/>
          <w:marRight w:val="0"/>
          <w:marTop w:val="0"/>
          <w:marBottom w:val="0"/>
          <w:divBdr>
            <w:top w:val="none" w:sz="0" w:space="0" w:color="auto"/>
            <w:left w:val="none" w:sz="0" w:space="0" w:color="auto"/>
            <w:bottom w:val="none" w:sz="0" w:space="0" w:color="auto"/>
            <w:right w:val="none" w:sz="0" w:space="0" w:color="auto"/>
          </w:divBdr>
        </w:div>
        <w:div w:id="2091151699">
          <w:marLeft w:val="0"/>
          <w:marRight w:val="0"/>
          <w:marTop w:val="0"/>
          <w:marBottom w:val="0"/>
          <w:divBdr>
            <w:top w:val="none" w:sz="0" w:space="0" w:color="auto"/>
            <w:left w:val="none" w:sz="0" w:space="0" w:color="auto"/>
            <w:bottom w:val="none" w:sz="0" w:space="0" w:color="auto"/>
            <w:right w:val="none" w:sz="0" w:space="0" w:color="auto"/>
          </w:divBdr>
        </w:div>
      </w:divsChild>
    </w:div>
    <w:div w:id="898171600">
      <w:bodyDiv w:val="1"/>
      <w:marLeft w:val="0"/>
      <w:marRight w:val="0"/>
      <w:marTop w:val="0"/>
      <w:marBottom w:val="0"/>
      <w:divBdr>
        <w:top w:val="none" w:sz="0" w:space="0" w:color="auto"/>
        <w:left w:val="none" w:sz="0" w:space="0" w:color="auto"/>
        <w:bottom w:val="none" w:sz="0" w:space="0" w:color="auto"/>
        <w:right w:val="none" w:sz="0" w:space="0" w:color="auto"/>
      </w:divBdr>
    </w:div>
    <w:div w:id="1113092580">
      <w:bodyDiv w:val="1"/>
      <w:marLeft w:val="0"/>
      <w:marRight w:val="0"/>
      <w:marTop w:val="0"/>
      <w:marBottom w:val="0"/>
      <w:divBdr>
        <w:top w:val="none" w:sz="0" w:space="0" w:color="auto"/>
        <w:left w:val="none" w:sz="0" w:space="0" w:color="auto"/>
        <w:bottom w:val="none" w:sz="0" w:space="0" w:color="auto"/>
        <w:right w:val="none" w:sz="0" w:space="0" w:color="auto"/>
      </w:divBdr>
    </w:div>
    <w:div w:id="1133713699">
      <w:bodyDiv w:val="1"/>
      <w:marLeft w:val="0"/>
      <w:marRight w:val="0"/>
      <w:marTop w:val="0"/>
      <w:marBottom w:val="0"/>
      <w:divBdr>
        <w:top w:val="none" w:sz="0" w:space="0" w:color="auto"/>
        <w:left w:val="none" w:sz="0" w:space="0" w:color="auto"/>
        <w:bottom w:val="none" w:sz="0" w:space="0" w:color="auto"/>
        <w:right w:val="none" w:sz="0" w:space="0" w:color="auto"/>
      </w:divBdr>
    </w:div>
    <w:div w:id="14474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focusni.org/wp-content/uploads/2021/05/Privacy-Notice-updated-Feb-2021.pdf" TargetMode="External"/><Relationship Id="rId3" Type="http://schemas.openxmlformats.org/officeDocument/2006/relationships/settings" Target="settings.xml"/><Relationship Id="rId7" Type="http://schemas.openxmlformats.org/officeDocument/2006/relationships/hyperlink" Target="tel:+44%2028%209066%203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ttery.macmillan.org.uk/champion/resul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ADM5</dc:creator>
  <cp:keywords/>
  <dc:description/>
  <cp:lastModifiedBy>ADM5</cp:lastModifiedBy>
  <cp:revision>3</cp:revision>
  <cp:lastPrinted>2021-10-19T10:43:00Z</cp:lastPrinted>
  <dcterms:created xsi:type="dcterms:W3CDTF">2021-10-21T10:15:00Z</dcterms:created>
  <dcterms:modified xsi:type="dcterms:W3CDTF">2021-11-01T16:55:00Z</dcterms:modified>
</cp:coreProperties>
</file>